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EE" w:rsidRPr="00D27DB1" w:rsidRDefault="005C3AEE" w:rsidP="005C3AEE">
      <w:pPr>
        <w:rPr>
          <w:rFonts w:ascii="Garamond" w:hAnsi="Garamond"/>
        </w:rPr>
      </w:pPr>
      <w:r>
        <w:t xml:space="preserve">Starosta Tucholski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D27DB1">
        <w:rPr>
          <w:rFonts w:ascii="Garamond" w:hAnsi="Garamond"/>
        </w:rPr>
        <w:tab/>
      </w:r>
      <w:r w:rsidRPr="00D27DB1">
        <w:rPr>
          <w:rFonts w:ascii="Garamond" w:hAnsi="Garamond"/>
        </w:rPr>
        <w:tab/>
        <w:t xml:space="preserve">   Tuchola, dnia </w:t>
      </w:r>
      <w:r>
        <w:rPr>
          <w:rFonts w:ascii="Garamond" w:hAnsi="Garamond"/>
        </w:rPr>
        <w:t>07 sierpnia</w:t>
      </w:r>
      <w:r w:rsidRPr="00D27DB1">
        <w:rPr>
          <w:rFonts w:ascii="Garamond" w:hAnsi="Garamond"/>
        </w:rPr>
        <w:t xml:space="preserve"> 2015 r.</w:t>
      </w:r>
    </w:p>
    <w:p w:rsidR="005C3AEE" w:rsidRPr="00D27DB1" w:rsidRDefault="005C3AEE" w:rsidP="005C3AEE">
      <w:pPr>
        <w:pStyle w:val="Nagwek1"/>
        <w:rPr>
          <w:rFonts w:ascii="Garamond" w:hAnsi="Garamond"/>
        </w:rPr>
      </w:pPr>
      <w:r>
        <w:rPr>
          <w:rFonts w:ascii="Garamond" w:hAnsi="Garamond"/>
        </w:rPr>
        <w:t>OŚ.I.6341.22</w:t>
      </w:r>
      <w:r w:rsidRPr="00D27DB1">
        <w:rPr>
          <w:rFonts w:ascii="Garamond" w:hAnsi="Garamond"/>
        </w:rPr>
        <w:t>.2015</w:t>
      </w:r>
    </w:p>
    <w:p w:rsidR="005C3AEE" w:rsidRPr="00D27DB1" w:rsidRDefault="005C3AEE" w:rsidP="005C3AEE">
      <w:pPr>
        <w:jc w:val="both"/>
        <w:rPr>
          <w:rFonts w:ascii="Garamond" w:hAnsi="Garamond"/>
          <w:b/>
          <w:bCs/>
        </w:rPr>
      </w:pPr>
    </w:p>
    <w:p w:rsidR="005C3AEE" w:rsidRPr="00D27DB1" w:rsidRDefault="005C3AEE" w:rsidP="005C3AEE">
      <w:pPr>
        <w:pStyle w:val="Nagwek2"/>
        <w:rPr>
          <w:rFonts w:ascii="Garamond" w:hAnsi="Garamond"/>
        </w:rPr>
      </w:pPr>
      <w:r w:rsidRPr="00D27DB1">
        <w:rPr>
          <w:rFonts w:ascii="Garamond" w:hAnsi="Garamond"/>
        </w:rPr>
        <w:t>Zawiadomienie</w:t>
      </w:r>
    </w:p>
    <w:p w:rsidR="005C3AEE" w:rsidRPr="00D27DB1" w:rsidRDefault="005C3AEE" w:rsidP="005C3AEE">
      <w:pPr>
        <w:jc w:val="center"/>
        <w:rPr>
          <w:rFonts w:ascii="Garamond" w:hAnsi="Garamond"/>
          <w:b/>
          <w:bCs/>
        </w:rPr>
      </w:pPr>
      <w:r w:rsidRPr="00D27DB1">
        <w:rPr>
          <w:rFonts w:ascii="Garamond" w:hAnsi="Garamond"/>
          <w:b/>
          <w:bCs/>
        </w:rPr>
        <w:t>o wszczęciu postępowania</w:t>
      </w:r>
    </w:p>
    <w:p w:rsidR="005C3AEE" w:rsidRPr="00D27DB1" w:rsidRDefault="005C3AEE" w:rsidP="005C3AEE">
      <w:pPr>
        <w:spacing w:line="360" w:lineRule="auto"/>
        <w:rPr>
          <w:rFonts w:ascii="Garamond" w:hAnsi="Garamond"/>
          <w:b/>
          <w:bCs/>
        </w:rPr>
      </w:pPr>
    </w:p>
    <w:p w:rsidR="005C3AEE" w:rsidRPr="00D27DB1" w:rsidRDefault="005C3AEE" w:rsidP="005C3AEE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 w:rsidRPr="00D27DB1">
        <w:rPr>
          <w:rFonts w:ascii="Garamond" w:hAnsi="Garamond"/>
        </w:rPr>
        <w:tab/>
        <w:t xml:space="preserve">Zgodnie z art. 61 § 4 ustawy z dnia 14 czerwca 1960 r. Kodeks postępowania administracyjnego (tj. Dz. U. z 2013 r., poz. 267 ze zm.) zawiadamiam, że w dniu </w:t>
      </w:r>
      <w:r>
        <w:rPr>
          <w:rFonts w:ascii="Garamond" w:hAnsi="Garamond"/>
        </w:rPr>
        <w:t>06 sierpnia</w:t>
      </w:r>
      <w:r w:rsidRPr="00D27DB1">
        <w:rPr>
          <w:rFonts w:ascii="Garamond" w:hAnsi="Garamond"/>
        </w:rPr>
        <w:t xml:space="preserve"> 2015 r. po uzupełnieniu wniosku, zostało wszczęte, na żądanie </w:t>
      </w:r>
      <w:r w:rsidR="006F19E9">
        <w:rPr>
          <w:rFonts w:ascii="Garamond" w:hAnsi="Garamond"/>
        </w:rPr>
        <w:t xml:space="preserve">firmy Roman </w:t>
      </w:r>
      <w:proofErr w:type="spellStart"/>
      <w:r w:rsidR="006F19E9">
        <w:rPr>
          <w:rFonts w:ascii="Garamond" w:hAnsi="Garamond"/>
        </w:rPr>
        <w:t>Szultka</w:t>
      </w:r>
      <w:proofErr w:type="spellEnd"/>
      <w:r w:rsidR="006F19E9">
        <w:rPr>
          <w:rFonts w:ascii="Garamond" w:hAnsi="Garamond"/>
        </w:rPr>
        <w:t xml:space="preserve"> Dystrybucja Gazu Propan – Butan „ROMGAZ” z siedzibą w Sąpolnie Człuchowskim 69f</w:t>
      </w:r>
      <w:r w:rsidR="007574A5">
        <w:rPr>
          <w:rFonts w:ascii="Garamond" w:hAnsi="Garamond"/>
        </w:rPr>
        <w:t>, 77-320 Przechlewo</w:t>
      </w:r>
      <w:r w:rsidR="00491CE5">
        <w:rPr>
          <w:rFonts w:ascii="Garamond" w:hAnsi="Garamond"/>
        </w:rPr>
        <w:t>, działającej przez pełnomocnika Pana Przemysława Kurcin</w:t>
      </w:r>
      <w:r w:rsidRPr="00D27DB1">
        <w:rPr>
          <w:rFonts w:ascii="Garamond" w:hAnsi="Garamond"/>
        </w:rPr>
        <w:t>, postępowanie w sprawie:</w:t>
      </w:r>
    </w:p>
    <w:p w:rsidR="005C3AEE" w:rsidRPr="00D27DB1" w:rsidRDefault="005C3AEE" w:rsidP="005C3AEE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 w:rsidRPr="00D27DB1">
        <w:rPr>
          <w:rFonts w:ascii="Garamond" w:hAnsi="Garamond"/>
        </w:rPr>
        <w:t>1)</w:t>
      </w:r>
      <w:r w:rsidRPr="00D27DB1">
        <w:rPr>
          <w:rFonts w:ascii="Garamond" w:hAnsi="Garamond"/>
        </w:rPr>
        <w:tab/>
        <w:t xml:space="preserve">wydania pozwolenia </w:t>
      </w:r>
      <w:proofErr w:type="spellStart"/>
      <w:r w:rsidRPr="00D27DB1">
        <w:rPr>
          <w:rFonts w:ascii="Garamond" w:hAnsi="Garamond"/>
        </w:rPr>
        <w:t>wodnoprawnego</w:t>
      </w:r>
      <w:proofErr w:type="spellEnd"/>
      <w:r w:rsidRPr="00D27DB1">
        <w:rPr>
          <w:rFonts w:ascii="Garamond" w:hAnsi="Garamond"/>
        </w:rPr>
        <w:t xml:space="preserve"> na </w:t>
      </w:r>
      <w:r>
        <w:rPr>
          <w:rFonts w:ascii="Garamond" w:hAnsi="Garamond"/>
        </w:rPr>
        <w:t>odprowadzanie</w:t>
      </w:r>
      <w:r w:rsidRPr="00D27DB1">
        <w:rPr>
          <w:rFonts w:ascii="Garamond" w:hAnsi="Garamond"/>
        </w:rPr>
        <w:t xml:space="preserve"> ścieków przemysłowych w ilościach: </w:t>
      </w:r>
    </w:p>
    <w:p w:rsidR="005C3AEE" w:rsidRPr="005C3AEE" w:rsidRDefault="005C3AEE" w:rsidP="005C3AEE">
      <w:pPr>
        <w:pStyle w:val="Tekstpodstawowy"/>
        <w:tabs>
          <w:tab w:val="left" w:pos="540"/>
          <w:tab w:val="left" w:pos="720"/>
        </w:tabs>
        <w:rPr>
          <w:rFonts w:ascii="Garamond" w:hAnsi="Garamond"/>
          <w:lang w:val="en-US"/>
        </w:rPr>
      </w:pPr>
      <w:r w:rsidRPr="005C3AEE">
        <w:rPr>
          <w:rFonts w:ascii="Garamond" w:hAnsi="Garamond"/>
          <w:lang w:val="en-US"/>
        </w:rPr>
        <w:t>-</w:t>
      </w:r>
      <w:r w:rsidRPr="005C3AEE">
        <w:rPr>
          <w:rFonts w:ascii="Garamond" w:hAnsi="Garamond"/>
          <w:lang w:val="en-US"/>
        </w:rPr>
        <w:tab/>
      </w:r>
      <w:r w:rsidRPr="005C3AEE">
        <w:rPr>
          <w:rFonts w:ascii="Garamond" w:hAnsi="Garamond"/>
          <w:lang w:val="en-US"/>
        </w:rPr>
        <w:tab/>
      </w:r>
      <w:proofErr w:type="spellStart"/>
      <w:r w:rsidRPr="005C3AEE">
        <w:rPr>
          <w:rFonts w:ascii="Garamond" w:hAnsi="Garamond"/>
          <w:lang w:val="en-US"/>
        </w:rPr>
        <w:t>Q</w:t>
      </w:r>
      <w:r w:rsidRPr="005C3AEE">
        <w:rPr>
          <w:rFonts w:ascii="Garamond" w:hAnsi="Garamond"/>
          <w:sz w:val="16"/>
          <w:szCs w:val="16"/>
          <w:lang w:val="en-US"/>
        </w:rPr>
        <w:t>śr</w:t>
      </w:r>
      <w:proofErr w:type="spellEnd"/>
      <w:r w:rsidRPr="005C3AEE">
        <w:rPr>
          <w:rFonts w:ascii="Garamond" w:hAnsi="Garamond"/>
          <w:sz w:val="16"/>
          <w:szCs w:val="16"/>
          <w:lang w:val="en-US"/>
        </w:rPr>
        <w:t xml:space="preserve">/d </w:t>
      </w:r>
      <w:r w:rsidRPr="005C3AEE">
        <w:rPr>
          <w:rFonts w:ascii="Garamond" w:hAnsi="Garamond"/>
          <w:lang w:val="en-US"/>
        </w:rPr>
        <w:t xml:space="preserve">= </w:t>
      </w:r>
      <w:r w:rsidR="007574A5">
        <w:rPr>
          <w:rFonts w:ascii="Garamond" w:hAnsi="Garamond"/>
          <w:lang w:val="en-US"/>
        </w:rPr>
        <w:t>21</w:t>
      </w:r>
      <w:r w:rsidRPr="005C3AEE">
        <w:rPr>
          <w:rFonts w:ascii="Garamond" w:hAnsi="Garamond"/>
          <w:lang w:val="en-US"/>
        </w:rPr>
        <w:t xml:space="preserve"> m³/d, </w:t>
      </w:r>
    </w:p>
    <w:p w:rsidR="005C3AEE" w:rsidRPr="005C3AEE" w:rsidRDefault="005C3AEE" w:rsidP="005C3AEE">
      <w:pPr>
        <w:pStyle w:val="Tekstpodstawowy"/>
        <w:rPr>
          <w:rFonts w:ascii="Garamond" w:hAnsi="Garamond"/>
          <w:lang w:val="en-US"/>
        </w:rPr>
      </w:pPr>
      <w:r w:rsidRPr="005C3AEE">
        <w:rPr>
          <w:rFonts w:ascii="Garamond" w:hAnsi="Garamond"/>
          <w:lang w:val="en-US"/>
        </w:rPr>
        <w:t>-</w:t>
      </w:r>
      <w:r w:rsidRPr="005C3AEE">
        <w:rPr>
          <w:rFonts w:ascii="Garamond" w:hAnsi="Garamond"/>
          <w:lang w:val="en-US"/>
        </w:rPr>
        <w:tab/>
      </w:r>
      <w:proofErr w:type="spellStart"/>
      <w:r w:rsidRPr="005C3AEE">
        <w:rPr>
          <w:rFonts w:ascii="Garamond" w:hAnsi="Garamond"/>
          <w:lang w:val="en-US"/>
        </w:rPr>
        <w:t>Q</w:t>
      </w:r>
      <w:r w:rsidRPr="005C3AEE">
        <w:rPr>
          <w:rFonts w:ascii="Garamond" w:hAnsi="Garamond"/>
          <w:vertAlign w:val="subscript"/>
          <w:lang w:val="en-US"/>
        </w:rPr>
        <w:t>max</w:t>
      </w:r>
      <w:proofErr w:type="spellEnd"/>
      <w:r w:rsidRPr="005C3AEE">
        <w:rPr>
          <w:rFonts w:ascii="Garamond" w:hAnsi="Garamond"/>
          <w:vertAlign w:val="subscript"/>
          <w:lang w:val="en-US"/>
        </w:rPr>
        <w:t>/h</w:t>
      </w:r>
      <w:r w:rsidRPr="005C3AEE">
        <w:rPr>
          <w:rFonts w:ascii="Garamond" w:hAnsi="Garamond"/>
          <w:lang w:val="en-US"/>
        </w:rPr>
        <w:t xml:space="preserve"> = </w:t>
      </w:r>
      <w:r w:rsidR="007574A5">
        <w:rPr>
          <w:rFonts w:ascii="Garamond" w:hAnsi="Garamond"/>
          <w:lang w:val="en-US"/>
        </w:rPr>
        <w:t>35</w:t>
      </w:r>
      <w:r w:rsidRPr="005C3AEE">
        <w:rPr>
          <w:rFonts w:ascii="Garamond" w:hAnsi="Garamond"/>
          <w:lang w:val="en-US"/>
        </w:rPr>
        <w:t xml:space="preserve"> m</w:t>
      </w:r>
      <w:r w:rsidRPr="005C3AEE">
        <w:rPr>
          <w:rFonts w:ascii="Garamond" w:hAnsi="Garamond"/>
          <w:vertAlign w:val="superscript"/>
          <w:lang w:val="en-US"/>
        </w:rPr>
        <w:t>3</w:t>
      </w:r>
      <w:r w:rsidRPr="005C3AEE">
        <w:rPr>
          <w:rFonts w:ascii="Garamond" w:hAnsi="Garamond"/>
          <w:lang w:val="en-US"/>
        </w:rPr>
        <w:t>/h,</w:t>
      </w:r>
    </w:p>
    <w:p w:rsidR="005C3AEE" w:rsidRPr="004309D9" w:rsidRDefault="005C3AEE" w:rsidP="005C3AEE">
      <w:pPr>
        <w:pStyle w:val="Tekstpodstawowy"/>
        <w:rPr>
          <w:rFonts w:ascii="Garamond" w:hAnsi="Garamond"/>
        </w:rPr>
      </w:pPr>
      <w:r w:rsidRPr="004309D9">
        <w:rPr>
          <w:rFonts w:ascii="Garamond" w:hAnsi="Garamond"/>
        </w:rPr>
        <w:t>-</w:t>
      </w:r>
      <w:r w:rsidRPr="004309D9">
        <w:rPr>
          <w:rFonts w:ascii="Garamond" w:hAnsi="Garamond"/>
        </w:rPr>
        <w:tab/>
      </w:r>
      <w:proofErr w:type="spellStart"/>
      <w:r w:rsidRPr="004309D9">
        <w:rPr>
          <w:rFonts w:ascii="Garamond" w:hAnsi="Garamond"/>
        </w:rPr>
        <w:t>Q</w:t>
      </w:r>
      <w:r w:rsidRPr="004309D9">
        <w:rPr>
          <w:rFonts w:ascii="Garamond" w:hAnsi="Garamond"/>
          <w:vertAlign w:val="subscript"/>
        </w:rPr>
        <w:t>max</w:t>
      </w:r>
      <w:proofErr w:type="spellEnd"/>
      <w:r w:rsidRPr="004309D9">
        <w:rPr>
          <w:rFonts w:ascii="Garamond" w:hAnsi="Garamond"/>
          <w:vertAlign w:val="subscript"/>
        </w:rPr>
        <w:t>/rok</w:t>
      </w:r>
      <w:r w:rsidRPr="004309D9">
        <w:rPr>
          <w:rFonts w:ascii="Garamond" w:hAnsi="Garamond"/>
        </w:rPr>
        <w:t xml:space="preserve"> = </w:t>
      </w:r>
      <w:r w:rsidR="007574A5">
        <w:rPr>
          <w:rFonts w:ascii="Garamond" w:hAnsi="Garamond"/>
        </w:rPr>
        <w:t>10080</w:t>
      </w:r>
      <w:r w:rsidRPr="004309D9">
        <w:rPr>
          <w:rFonts w:ascii="Garamond" w:hAnsi="Garamond"/>
        </w:rPr>
        <w:t xml:space="preserve"> m</w:t>
      </w:r>
      <w:r w:rsidRPr="004309D9">
        <w:rPr>
          <w:rFonts w:ascii="Garamond" w:hAnsi="Garamond"/>
          <w:vertAlign w:val="superscript"/>
        </w:rPr>
        <w:t>3</w:t>
      </w:r>
      <w:r w:rsidRPr="004309D9">
        <w:rPr>
          <w:rFonts w:ascii="Garamond" w:hAnsi="Garamond"/>
        </w:rPr>
        <w:t>/rok,</w:t>
      </w:r>
    </w:p>
    <w:p w:rsidR="005C3AEE" w:rsidRDefault="005C3AEE" w:rsidP="005C3AEE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 w:rsidRPr="00D27DB1">
        <w:rPr>
          <w:rFonts w:ascii="Garamond" w:hAnsi="Garamond"/>
        </w:rPr>
        <w:t xml:space="preserve">z terenu </w:t>
      </w:r>
      <w:r w:rsidR="007574A5">
        <w:rPr>
          <w:rFonts w:ascii="Garamond" w:hAnsi="Garamond"/>
        </w:rPr>
        <w:t xml:space="preserve">dwustanowiskowej </w:t>
      </w:r>
      <w:r w:rsidRPr="00D27DB1">
        <w:rPr>
          <w:rFonts w:ascii="Garamond" w:hAnsi="Garamond"/>
        </w:rPr>
        <w:t xml:space="preserve">myjni samochodowej oraz </w:t>
      </w:r>
      <w:r w:rsidR="007574A5">
        <w:rPr>
          <w:rFonts w:ascii="Garamond" w:hAnsi="Garamond"/>
        </w:rPr>
        <w:t>pawilonu obsługi stacji paliw</w:t>
      </w:r>
      <w:r w:rsidR="008958A5">
        <w:rPr>
          <w:rFonts w:ascii="Garamond" w:hAnsi="Garamond"/>
        </w:rPr>
        <w:t>,</w:t>
      </w:r>
      <w:r w:rsidRPr="00D27DB1">
        <w:rPr>
          <w:rFonts w:ascii="Garamond" w:hAnsi="Garamond"/>
        </w:rPr>
        <w:t xml:space="preserve"> </w:t>
      </w:r>
      <w:r w:rsidR="007574A5">
        <w:rPr>
          <w:rFonts w:ascii="Garamond" w:hAnsi="Garamond"/>
        </w:rPr>
        <w:t xml:space="preserve">zlokalizowanej w Tucholi przy ul. Czarna Droga (dz. nr </w:t>
      </w:r>
      <w:proofErr w:type="spellStart"/>
      <w:r w:rsidR="007574A5">
        <w:rPr>
          <w:rFonts w:ascii="Garamond" w:hAnsi="Garamond"/>
        </w:rPr>
        <w:t>ewid</w:t>
      </w:r>
      <w:proofErr w:type="spellEnd"/>
      <w:r w:rsidR="007574A5">
        <w:rPr>
          <w:rFonts w:ascii="Garamond" w:hAnsi="Garamond"/>
        </w:rPr>
        <w:t>. 2281/3, 2282/4 obręb Miasto Tuchola)</w:t>
      </w:r>
      <w:r w:rsidRPr="00D27DB1">
        <w:rPr>
          <w:rFonts w:ascii="Garamond" w:hAnsi="Garamond"/>
        </w:rPr>
        <w:t xml:space="preserve">, po ich oczyszczeniu w separatorze </w:t>
      </w:r>
      <w:proofErr w:type="spellStart"/>
      <w:r w:rsidRPr="00D27DB1">
        <w:rPr>
          <w:rFonts w:ascii="Garamond" w:hAnsi="Garamond"/>
        </w:rPr>
        <w:t>koalescencyjnym</w:t>
      </w:r>
      <w:proofErr w:type="spellEnd"/>
      <w:r w:rsidRPr="00D27DB1">
        <w:rPr>
          <w:rFonts w:ascii="Garamond" w:hAnsi="Garamond"/>
        </w:rPr>
        <w:t xml:space="preserve"> zintegrowanym </w:t>
      </w:r>
      <w:r w:rsidRPr="00D27DB1">
        <w:rPr>
          <w:rFonts w:ascii="Garamond" w:hAnsi="Garamond"/>
        </w:rPr>
        <w:br/>
        <w:t xml:space="preserve">z osadnikiem, do miejskiej sieci kanalizacji sanitarnej (miejsce wpięcia dz. nr </w:t>
      </w:r>
      <w:proofErr w:type="spellStart"/>
      <w:r w:rsidRPr="00D27DB1">
        <w:rPr>
          <w:rFonts w:ascii="Garamond" w:hAnsi="Garamond"/>
        </w:rPr>
        <w:t>ewid</w:t>
      </w:r>
      <w:proofErr w:type="spellEnd"/>
      <w:r w:rsidRPr="00D27DB1">
        <w:rPr>
          <w:rFonts w:ascii="Garamond" w:hAnsi="Garamond"/>
        </w:rPr>
        <w:t xml:space="preserve">. </w:t>
      </w:r>
      <w:r w:rsidR="008958A5">
        <w:rPr>
          <w:rFonts w:ascii="Garamond" w:hAnsi="Garamond"/>
        </w:rPr>
        <w:t>2281/3</w:t>
      </w:r>
      <w:r w:rsidRPr="00D27DB1">
        <w:rPr>
          <w:rFonts w:ascii="Garamond" w:hAnsi="Garamond"/>
        </w:rPr>
        <w:t xml:space="preserve"> obręb Miasto Tuchola)</w:t>
      </w:r>
      <w:r w:rsidR="00491CE5">
        <w:rPr>
          <w:rFonts w:ascii="Garamond" w:hAnsi="Garamond"/>
        </w:rPr>
        <w:t>.</w:t>
      </w:r>
    </w:p>
    <w:p w:rsidR="005C3AEE" w:rsidRPr="00D27DB1" w:rsidRDefault="005C3AEE" w:rsidP="005C3AEE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 w:rsidRPr="00D27DB1">
        <w:rPr>
          <w:rFonts w:ascii="Garamond" w:hAnsi="Garamond"/>
        </w:rPr>
        <w:tab/>
        <w:t xml:space="preserve">W myśl art. 127 ust. 6 ustawy z dnia 18 lipca 2001 r. Prawo wodne </w:t>
      </w:r>
      <w:r>
        <w:rPr>
          <w:rFonts w:ascii="Garamond" w:hAnsi="Garamond"/>
        </w:rPr>
        <w:br/>
      </w:r>
      <w:r w:rsidRPr="00D27DB1">
        <w:rPr>
          <w:rFonts w:ascii="Garamond" w:hAnsi="Garamond"/>
        </w:rPr>
        <w:t>(tj.</w:t>
      </w:r>
      <w:r>
        <w:rPr>
          <w:rFonts w:ascii="Garamond" w:hAnsi="Garamond"/>
        </w:rPr>
        <w:t xml:space="preserve"> </w:t>
      </w:r>
      <w:r w:rsidRPr="00D27DB1">
        <w:rPr>
          <w:rFonts w:ascii="Garamond" w:hAnsi="Garamond"/>
        </w:rPr>
        <w:t xml:space="preserve">Dz. U. z 2015 r., poz. 469) podaje się niniejszą informację do publicznej wiadomości, informując obywateli o możliwości składania uwag i wniosków w powyższej sprawie, w terminie do dnia </w:t>
      </w:r>
      <w:r w:rsidR="008958A5">
        <w:rPr>
          <w:rFonts w:ascii="Garamond" w:hAnsi="Garamond"/>
          <w:b/>
        </w:rPr>
        <w:t>21 sierpnia</w:t>
      </w:r>
      <w:r w:rsidRPr="0037793D">
        <w:rPr>
          <w:rFonts w:ascii="Garamond" w:hAnsi="Garamond"/>
          <w:b/>
        </w:rPr>
        <w:t xml:space="preserve"> 2015</w:t>
      </w:r>
      <w:r w:rsidRPr="00D27DB1">
        <w:rPr>
          <w:rFonts w:ascii="Garamond" w:hAnsi="Garamond"/>
        </w:rPr>
        <w:t xml:space="preserve"> r., w s</w:t>
      </w:r>
      <w:r>
        <w:rPr>
          <w:rFonts w:ascii="Garamond" w:hAnsi="Garamond"/>
        </w:rPr>
        <w:t xml:space="preserve">iedzibie Starostwa Powiatowego </w:t>
      </w:r>
      <w:r w:rsidRPr="00D27DB1">
        <w:rPr>
          <w:rFonts w:ascii="Garamond" w:hAnsi="Garamond"/>
        </w:rPr>
        <w:t xml:space="preserve">w Tucholi, Wydział Gospodarki Nieruchomościami i Ochrony Środowiska ul. Pocztowa 7a, pok. 2, w godzinach tj. od 7.30 do </w:t>
      </w:r>
      <w:r>
        <w:rPr>
          <w:rFonts w:ascii="Garamond" w:hAnsi="Garamond"/>
        </w:rPr>
        <w:t>14.00</w:t>
      </w:r>
      <w:r w:rsidRPr="00D27DB1">
        <w:rPr>
          <w:rFonts w:ascii="Garamond" w:hAnsi="Garamond"/>
        </w:rPr>
        <w:t>.</w:t>
      </w:r>
    </w:p>
    <w:p w:rsidR="005C3AEE" w:rsidRDefault="005C3AEE" w:rsidP="005C3AEE">
      <w:pPr>
        <w:rPr>
          <w:sz w:val="20"/>
          <w:szCs w:val="20"/>
          <w:u w:val="single"/>
        </w:rPr>
      </w:pPr>
    </w:p>
    <w:p w:rsidR="005C3AEE" w:rsidRDefault="005C3AEE" w:rsidP="00491CE5">
      <w:pPr>
        <w:spacing w:line="360" w:lineRule="auto"/>
        <w:rPr>
          <w:sz w:val="20"/>
          <w:szCs w:val="20"/>
        </w:rPr>
      </w:pPr>
      <w:r w:rsidRPr="00FD29EC">
        <w:rPr>
          <w:sz w:val="20"/>
          <w:szCs w:val="20"/>
        </w:rPr>
        <w:tab/>
      </w:r>
      <w:r w:rsidRPr="00FD29EC">
        <w:rPr>
          <w:sz w:val="20"/>
          <w:szCs w:val="20"/>
        </w:rPr>
        <w:tab/>
      </w:r>
      <w:r w:rsidRPr="00FD29EC">
        <w:rPr>
          <w:sz w:val="20"/>
          <w:szCs w:val="20"/>
        </w:rPr>
        <w:tab/>
      </w:r>
      <w:r w:rsidRPr="00FD29E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 up. Starosty</w:t>
      </w:r>
    </w:p>
    <w:p w:rsidR="005C3AEE" w:rsidRDefault="005C3AEE" w:rsidP="00491CE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="00491CE5">
        <w:rPr>
          <w:sz w:val="20"/>
          <w:szCs w:val="20"/>
        </w:rPr>
        <w:t xml:space="preserve">Jerzy </w:t>
      </w:r>
      <w:proofErr w:type="spellStart"/>
      <w:r w:rsidR="00491CE5">
        <w:rPr>
          <w:sz w:val="20"/>
          <w:szCs w:val="20"/>
        </w:rPr>
        <w:t>Szwankowski</w:t>
      </w:r>
      <w:proofErr w:type="spellEnd"/>
    </w:p>
    <w:p w:rsidR="005C3AEE" w:rsidRPr="00FD29EC" w:rsidRDefault="005C3AEE" w:rsidP="00491CE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491CE5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</w:t>
      </w:r>
      <w:r w:rsidR="00491CE5">
        <w:rPr>
          <w:sz w:val="20"/>
          <w:szCs w:val="20"/>
        </w:rPr>
        <w:t>Naczelnik</w:t>
      </w:r>
      <w:r>
        <w:rPr>
          <w:sz w:val="20"/>
          <w:szCs w:val="20"/>
        </w:rPr>
        <w:t xml:space="preserve"> Wydziału</w:t>
      </w:r>
    </w:p>
    <w:p w:rsidR="005C3AEE" w:rsidRDefault="00491CE5" w:rsidP="005C3AE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</w:t>
      </w:r>
    </w:p>
    <w:p w:rsidR="005C3AEE" w:rsidRDefault="005C3AEE" w:rsidP="005C3AEE">
      <w:pPr>
        <w:rPr>
          <w:sz w:val="20"/>
          <w:szCs w:val="20"/>
          <w:u w:val="single"/>
        </w:rPr>
      </w:pPr>
    </w:p>
    <w:p w:rsidR="005C3AEE" w:rsidRPr="00F82524" w:rsidRDefault="005C3AEE" w:rsidP="005C3AEE">
      <w:pPr>
        <w:rPr>
          <w:sz w:val="20"/>
          <w:szCs w:val="20"/>
          <w:u w:val="single"/>
        </w:rPr>
      </w:pPr>
      <w:r w:rsidRPr="00F82524">
        <w:rPr>
          <w:sz w:val="20"/>
          <w:szCs w:val="20"/>
          <w:u w:val="single"/>
        </w:rPr>
        <w:t>Otrzymują:</w:t>
      </w:r>
    </w:p>
    <w:p w:rsidR="008958A5" w:rsidRPr="00BF2DD0" w:rsidRDefault="008958A5" w:rsidP="008958A5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Garamond" w:hAnsi="Garamond"/>
          <w:sz w:val="22"/>
          <w:szCs w:val="22"/>
        </w:rPr>
      </w:pPr>
      <w:r w:rsidRPr="00BF2DD0">
        <w:rPr>
          <w:rFonts w:ascii="Garamond" w:hAnsi="Garamond"/>
          <w:sz w:val="22"/>
          <w:szCs w:val="22"/>
        </w:rPr>
        <w:t xml:space="preserve">Dystrybucja Gazu Propan Butan ROMGAZ, Roman </w:t>
      </w:r>
      <w:proofErr w:type="spellStart"/>
      <w:r w:rsidRPr="00BF2DD0">
        <w:rPr>
          <w:rFonts w:ascii="Garamond" w:hAnsi="Garamond"/>
          <w:sz w:val="22"/>
          <w:szCs w:val="22"/>
        </w:rPr>
        <w:t>Szultka</w:t>
      </w:r>
      <w:proofErr w:type="spellEnd"/>
      <w:r w:rsidRPr="00BF2DD0">
        <w:rPr>
          <w:rFonts w:ascii="Garamond" w:hAnsi="Garamond"/>
          <w:sz w:val="22"/>
          <w:szCs w:val="22"/>
        </w:rPr>
        <w:t>, Sąpolno Człuchowskie 69F, 77-320 Przechlewo</w:t>
      </w:r>
    </w:p>
    <w:p w:rsidR="005C3AEE" w:rsidRPr="00FD29EC" w:rsidRDefault="00491CE5" w:rsidP="005C3AEE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Pan Przemysław Kurcin - pełnomocnik</w:t>
      </w:r>
    </w:p>
    <w:p w:rsidR="00491CE5" w:rsidRDefault="00491CE5" w:rsidP="005C3AEE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3.-4. osoby fizyczne, wg załącznika do akt sprawy</w:t>
      </w:r>
    </w:p>
    <w:p w:rsidR="005C3AEE" w:rsidRPr="00F82524" w:rsidRDefault="00491CE5" w:rsidP="005C3AEE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5C3AEE" w:rsidRPr="00F82524">
        <w:rPr>
          <w:sz w:val="20"/>
          <w:szCs w:val="20"/>
        </w:rPr>
        <w:t>Przedsiębiorstwo Komunalne Sp. z o. o. w Tucholi</w:t>
      </w:r>
    </w:p>
    <w:p w:rsidR="005C3AEE" w:rsidRPr="00F82524" w:rsidRDefault="00491CE5" w:rsidP="005C3AEE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 w:rsidR="005C3AEE" w:rsidRPr="00F82524">
        <w:rPr>
          <w:sz w:val="20"/>
          <w:szCs w:val="20"/>
        </w:rPr>
        <w:t>.</w:t>
      </w:r>
      <w:r w:rsidR="005C3AEE" w:rsidRPr="00F82524">
        <w:rPr>
          <w:sz w:val="20"/>
          <w:szCs w:val="20"/>
        </w:rPr>
        <w:tab/>
        <w:t>aa/BM</w:t>
      </w:r>
    </w:p>
    <w:p w:rsidR="005C3AEE" w:rsidRPr="00F82524" w:rsidRDefault="005C3AEE" w:rsidP="005C3AEE">
      <w:pPr>
        <w:tabs>
          <w:tab w:val="left" w:pos="360"/>
        </w:tabs>
        <w:rPr>
          <w:sz w:val="20"/>
          <w:szCs w:val="20"/>
        </w:rPr>
      </w:pPr>
    </w:p>
    <w:p w:rsidR="005C3AEE" w:rsidRPr="00F82524" w:rsidRDefault="005C3AEE" w:rsidP="005C3AEE">
      <w:pPr>
        <w:tabs>
          <w:tab w:val="left" w:pos="360"/>
        </w:tabs>
        <w:rPr>
          <w:sz w:val="20"/>
          <w:szCs w:val="20"/>
          <w:u w:val="single"/>
        </w:rPr>
      </w:pPr>
      <w:r w:rsidRPr="00F82524">
        <w:rPr>
          <w:sz w:val="20"/>
          <w:szCs w:val="20"/>
          <w:u w:val="single"/>
        </w:rPr>
        <w:t>Do wiadomości:</w:t>
      </w:r>
    </w:p>
    <w:p w:rsidR="005C3AEE" w:rsidRDefault="005C3AEE" w:rsidP="005C3AEE">
      <w:pPr>
        <w:numPr>
          <w:ilvl w:val="0"/>
          <w:numId w:val="2"/>
        </w:numPr>
        <w:tabs>
          <w:tab w:val="left" w:pos="360"/>
        </w:tabs>
        <w:ind w:hanging="1440"/>
        <w:rPr>
          <w:sz w:val="20"/>
          <w:szCs w:val="20"/>
        </w:rPr>
      </w:pPr>
      <w:r>
        <w:rPr>
          <w:sz w:val="20"/>
          <w:szCs w:val="20"/>
        </w:rPr>
        <w:t>Burmistrz Tucholi,</w:t>
      </w:r>
    </w:p>
    <w:p w:rsidR="005C3AEE" w:rsidRPr="00F82524" w:rsidRDefault="005C3AEE" w:rsidP="005C3AEE">
      <w:pPr>
        <w:numPr>
          <w:ilvl w:val="0"/>
          <w:numId w:val="2"/>
        </w:numPr>
        <w:tabs>
          <w:tab w:val="left" w:pos="360"/>
        </w:tabs>
        <w:ind w:hanging="1440"/>
        <w:rPr>
          <w:sz w:val="20"/>
          <w:szCs w:val="20"/>
        </w:rPr>
      </w:pPr>
      <w:r w:rsidRPr="00F82524">
        <w:rPr>
          <w:sz w:val="20"/>
          <w:szCs w:val="20"/>
        </w:rPr>
        <w:t>Powiatowy Inspektor Sanitarny</w:t>
      </w:r>
    </w:p>
    <w:p w:rsidR="005C3AEE" w:rsidRPr="00F82524" w:rsidRDefault="005C3AEE" w:rsidP="005C3AEE">
      <w:pPr>
        <w:tabs>
          <w:tab w:val="left" w:pos="360"/>
        </w:tabs>
        <w:ind w:left="360"/>
        <w:rPr>
          <w:sz w:val="20"/>
          <w:szCs w:val="20"/>
        </w:rPr>
      </w:pPr>
      <w:r w:rsidRPr="00F82524">
        <w:rPr>
          <w:sz w:val="20"/>
          <w:szCs w:val="20"/>
        </w:rPr>
        <w:t>pl. Wolności 23, 89-500 Tuchola</w:t>
      </w:r>
      <w:r>
        <w:rPr>
          <w:sz w:val="20"/>
          <w:szCs w:val="20"/>
        </w:rPr>
        <w:t>,</w:t>
      </w:r>
    </w:p>
    <w:p w:rsidR="005C3AEE" w:rsidRPr="00F82524" w:rsidRDefault="005C3AEE" w:rsidP="005C3AEE">
      <w:pPr>
        <w:numPr>
          <w:ilvl w:val="0"/>
          <w:numId w:val="2"/>
        </w:numPr>
        <w:tabs>
          <w:tab w:val="clear" w:pos="1440"/>
          <w:tab w:val="left" w:pos="0"/>
          <w:tab w:val="num" w:pos="360"/>
        </w:tabs>
        <w:ind w:hanging="1440"/>
        <w:rPr>
          <w:sz w:val="20"/>
          <w:szCs w:val="20"/>
        </w:rPr>
      </w:pPr>
      <w:r w:rsidRPr="00F82524">
        <w:rPr>
          <w:sz w:val="20"/>
          <w:szCs w:val="20"/>
        </w:rPr>
        <w:t>Tablica ogłoszeń w miejscu</w:t>
      </w:r>
    </w:p>
    <w:p w:rsidR="005C3AEE" w:rsidRPr="00D86307" w:rsidRDefault="005C3AEE" w:rsidP="005C3AEE">
      <w:pPr>
        <w:tabs>
          <w:tab w:val="left" w:pos="360"/>
        </w:tabs>
        <w:rPr>
          <w:sz w:val="22"/>
          <w:szCs w:val="22"/>
        </w:rPr>
      </w:pPr>
      <w:r>
        <w:rPr>
          <w:sz w:val="20"/>
          <w:szCs w:val="20"/>
        </w:rPr>
        <w:t>4</w:t>
      </w:r>
      <w:r w:rsidRPr="00F82524">
        <w:rPr>
          <w:sz w:val="20"/>
          <w:szCs w:val="20"/>
        </w:rPr>
        <w:t>.</w:t>
      </w:r>
      <w:r w:rsidRPr="00F82524">
        <w:rPr>
          <w:sz w:val="20"/>
          <w:szCs w:val="20"/>
        </w:rPr>
        <w:tab/>
        <w:t>Biuletyn Informacji Publicznej (</w:t>
      </w:r>
      <w:hyperlink r:id="rId5" w:history="1">
        <w:r w:rsidRPr="00F82524">
          <w:rPr>
            <w:rStyle w:val="Hipercze"/>
            <w:sz w:val="20"/>
            <w:szCs w:val="20"/>
          </w:rPr>
          <w:t>www.bippowiat.tuchola.pl</w:t>
        </w:r>
      </w:hyperlink>
    </w:p>
    <w:p w:rsidR="005C3AEE" w:rsidRDefault="005C3AEE" w:rsidP="005C3AEE"/>
    <w:p w:rsidR="00833AAE" w:rsidRDefault="00833AAE"/>
    <w:sectPr w:rsidR="00833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4B03"/>
    <w:multiLevelType w:val="hybridMultilevel"/>
    <w:tmpl w:val="40A2D7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5075E02"/>
    <w:multiLevelType w:val="hybridMultilevel"/>
    <w:tmpl w:val="16CA8F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556284"/>
    <w:multiLevelType w:val="hybridMultilevel"/>
    <w:tmpl w:val="4F783AE0"/>
    <w:lvl w:ilvl="0" w:tplc="F6968D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5C3AEE"/>
    <w:rsid w:val="000823B1"/>
    <w:rsid w:val="00491CE5"/>
    <w:rsid w:val="005C3AEE"/>
    <w:rsid w:val="006F19E9"/>
    <w:rsid w:val="007574A5"/>
    <w:rsid w:val="00833AAE"/>
    <w:rsid w:val="00895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AEE"/>
    <w:pPr>
      <w:spacing w:after="0"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3AEE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5C3AEE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3AEE"/>
    <w:rPr>
      <w:rFonts w:eastAsia="Times New Roman"/>
      <w:b/>
      <w:bCs/>
      <w:lang w:eastAsia="pl-PL"/>
    </w:rPr>
  </w:style>
  <w:style w:type="character" w:customStyle="1" w:styleId="Nagwek2Znak">
    <w:name w:val="Nagłówek 2 Znak"/>
    <w:basedOn w:val="Domylnaczcionkaakapitu"/>
    <w:link w:val="Nagwek2"/>
    <w:rsid w:val="005C3AEE"/>
    <w:rPr>
      <w:rFonts w:eastAsia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rsid w:val="005C3AE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C3AEE"/>
    <w:rPr>
      <w:rFonts w:eastAsia="Times New Roman"/>
      <w:lang w:eastAsia="pl-PL"/>
    </w:rPr>
  </w:style>
  <w:style w:type="character" w:styleId="Hipercze">
    <w:name w:val="Hyperlink"/>
    <w:basedOn w:val="Domylnaczcionkaakapitu"/>
    <w:rsid w:val="005C3AE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958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cp:lastPrinted>2015-08-07T09:51:00Z</cp:lastPrinted>
  <dcterms:created xsi:type="dcterms:W3CDTF">2015-08-07T08:34:00Z</dcterms:created>
  <dcterms:modified xsi:type="dcterms:W3CDTF">2015-08-07T09:53:00Z</dcterms:modified>
</cp:coreProperties>
</file>