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BF" w:rsidRPr="007452D1" w:rsidRDefault="004948BF" w:rsidP="00B36BF2">
      <w:pPr>
        <w:ind w:left="5664" w:firstLine="708"/>
        <w:rPr>
          <w:sz w:val="22"/>
          <w:szCs w:val="22"/>
        </w:rPr>
      </w:pPr>
      <w:r w:rsidRPr="00B36BF2">
        <w:rPr>
          <w:sz w:val="22"/>
          <w:szCs w:val="22"/>
        </w:rPr>
        <w:t xml:space="preserve">             </w:t>
      </w:r>
      <w:r w:rsidRPr="007452D1">
        <w:rPr>
          <w:sz w:val="22"/>
          <w:szCs w:val="22"/>
        </w:rPr>
        <w:t xml:space="preserve">Tuchola 05.05.2015 </w:t>
      </w:r>
    </w:p>
    <w:p w:rsidR="004948BF" w:rsidRPr="00B36BF2" w:rsidRDefault="004948BF" w:rsidP="00B36BF2">
      <w:pPr>
        <w:ind w:left="5664"/>
        <w:jc w:val="both"/>
        <w:rPr>
          <w:sz w:val="22"/>
          <w:szCs w:val="22"/>
        </w:rPr>
      </w:pPr>
      <w:r w:rsidRPr="00B36BF2">
        <w:rPr>
          <w:sz w:val="22"/>
          <w:szCs w:val="22"/>
        </w:rPr>
        <w:t xml:space="preserve"> </w:t>
      </w:r>
    </w:p>
    <w:p w:rsidR="004948BF" w:rsidRPr="00B36BF2" w:rsidRDefault="004948BF" w:rsidP="00B36BF2">
      <w:pPr>
        <w:ind w:left="5664"/>
        <w:jc w:val="both"/>
        <w:rPr>
          <w:sz w:val="22"/>
          <w:szCs w:val="22"/>
        </w:rPr>
      </w:pPr>
    </w:p>
    <w:p w:rsidR="004948BF" w:rsidRPr="00B36BF2" w:rsidRDefault="004948BF" w:rsidP="00B36BF2">
      <w:pPr>
        <w:ind w:left="5664"/>
        <w:jc w:val="both"/>
        <w:rPr>
          <w:b/>
          <w:sz w:val="22"/>
          <w:szCs w:val="22"/>
        </w:rPr>
      </w:pPr>
    </w:p>
    <w:p w:rsidR="004948BF" w:rsidRPr="00B36BF2" w:rsidRDefault="004948BF" w:rsidP="00B36BF2">
      <w:pPr>
        <w:ind w:left="5664"/>
        <w:rPr>
          <w:b/>
          <w:sz w:val="22"/>
          <w:szCs w:val="22"/>
        </w:rPr>
      </w:pPr>
      <w:r w:rsidRPr="00B36BF2">
        <w:rPr>
          <w:b/>
          <w:sz w:val="22"/>
          <w:szCs w:val="22"/>
        </w:rPr>
        <w:t xml:space="preserve">Uczestnicy postępowania </w:t>
      </w:r>
    </w:p>
    <w:p w:rsidR="004948BF" w:rsidRPr="00B36BF2" w:rsidRDefault="004948BF" w:rsidP="00B36BF2">
      <w:pPr>
        <w:ind w:left="5664"/>
        <w:rPr>
          <w:b/>
          <w:sz w:val="22"/>
          <w:szCs w:val="22"/>
        </w:rPr>
      </w:pPr>
      <w:r w:rsidRPr="00B36BF2">
        <w:rPr>
          <w:b/>
          <w:sz w:val="22"/>
          <w:szCs w:val="22"/>
        </w:rPr>
        <w:br/>
      </w:r>
    </w:p>
    <w:p w:rsidR="004948BF" w:rsidRPr="00B36BF2" w:rsidRDefault="004948BF" w:rsidP="00B36BF2">
      <w:pPr>
        <w:ind w:left="5664"/>
        <w:rPr>
          <w:b/>
          <w:sz w:val="22"/>
          <w:szCs w:val="22"/>
        </w:rPr>
      </w:pPr>
      <w:r w:rsidRPr="00B36BF2">
        <w:rPr>
          <w:b/>
          <w:sz w:val="22"/>
          <w:szCs w:val="22"/>
        </w:rPr>
        <w:t xml:space="preserve">  </w:t>
      </w:r>
    </w:p>
    <w:p w:rsidR="004948BF" w:rsidRPr="00B36BF2" w:rsidRDefault="004948BF" w:rsidP="00B36BF2">
      <w:pPr>
        <w:rPr>
          <w:sz w:val="22"/>
          <w:szCs w:val="22"/>
        </w:rPr>
      </w:pPr>
      <w:r w:rsidRPr="00B36BF2">
        <w:rPr>
          <w:sz w:val="22"/>
          <w:szCs w:val="22"/>
        </w:rPr>
        <w:t>Dotyczy :  postępowania o udzielenie zamówienia publicznego na „Zakup i montaż agregatu prądotwórczego dla Szpitala Tucholskiego Spółki z o.o.” ; Znak sprawy : ZP/ 6 / 2015</w:t>
      </w:r>
    </w:p>
    <w:p w:rsidR="004948BF" w:rsidRPr="00B36BF2" w:rsidRDefault="004948BF" w:rsidP="00B36BF2">
      <w:pPr>
        <w:rPr>
          <w:sz w:val="22"/>
          <w:szCs w:val="22"/>
        </w:rPr>
      </w:pPr>
    </w:p>
    <w:p w:rsidR="004948BF" w:rsidRPr="00B36BF2" w:rsidRDefault="004948BF" w:rsidP="00B36BF2">
      <w:pPr>
        <w:rPr>
          <w:sz w:val="22"/>
          <w:szCs w:val="22"/>
        </w:rPr>
      </w:pPr>
      <w:r w:rsidRPr="00B36BF2">
        <w:rPr>
          <w:sz w:val="22"/>
          <w:szCs w:val="22"/>
        </w:rPr>
        <w:t>W dniu 30.04.2015r. wpłynęły pytania</w:t>
      </w:r>
    </w:p>
    <w:p w:rsidR="004948BF" w:rsidRPr="00B36BF2" w:rsidRDefault="004948BF" w:rsidP="00993E63">
      <w:pPr>
        <w:rPr>
          <w:sz w:val="22"/>
          <w:szCs w:val="22"/>
          <w:lang w:eastAsia="en-US"/>
        </w:rPr>
      </w:pPr>
      <w:r w:rsidRPr="00B36BF2">
        <w:rPr>
          <w:sz w:val="22"/>
          <w:szCs w:val="22"/>
          <w:lang w:eastAsia="en-US"/>
        </w:rPr>
        <w:t xml:space="preserve"> </w:t>
      </w:r>
    </w:p>
    <w:p w:rsidR="004948BF" w:rsidRPr="00B36BF2" w:rsidRDefault="004948BF" w:rsidP="00993E63">
      <w:pPr>
        <w:rPr>
          <w:sz w:val="22"/>
          <w:szCs w:val="22"/>
          <w:lang w:eastAsia="en-US"/>
        </w:rPr>
      </w:pPr>
    </w:p>
    <w:p w:rsidR="004948BF" w:rsidRPr="00B36BF2" w:rsidRDefault="004948BF" w:rsidP="00993E63">
      <w:pPr>
        <w:numPr>
          <w:ilvl w:val="0"/>
          <w:numId w:val="1"/>
        </w:numPr>
        <w:rPr>
          <w:sz w:val="22"/>
          <w:szCs w:val="22"/>
          <w:lang w:eastAsia="en-US"/>
        </w:rPr>
      </w:pPr>
      <w:r w:rsidRPr="00B36BF2">
        <w:rPr>
          <w:sz w:val="22"/>
          <w:szCs w:val="22"/>
          <w:lang w:eastAsia="en-US"/>
        </w:rPr>
        <w:t>Czy w związku z wykonywanymi pracami m. in. układanie linii kablowej w ziemi, montaż agregatu, przebudowa rozdzielni elektrycznej, inwestycja nie będzie wymagała wykonania projektu budowlanego i dokonania pozwolenia lub zgłoszenia budowy?</w:t>
      </w:r>
    </w:p>
    <w:p w:rsidR="004948BF" w:rsidRPr="00B36BF2" w:rsidRDefault="004948BF" w:rsidP="00993E63">
      <w:pPr>
        <w:rPr>
          <w:color w:val="0070C0"/>
          <w:sz w:val="22"/>
          <w:szCs w:val="22"/>
          <w:lang w:eastAsia="en-US"/>
        </w:rPr>
      </w:pPr>
      <w:r w:rsidRPr="00B36BF2">
        <w:rPr>
          <w:color w:val="0070C0"/>
          <w:sz w:val="22"/>
          <w:szCs w:val="22"/>
          <w:lang w:eastAsia="en-US"/>
        </w:rPr>
        <w:t>ODP.  Zdaniem Zamawiającego inwestycja nie wymaga pozwolenia na budowę. Jednakże wszystkie prace mają być wykonane zgodnie ze sztuką budowlaną i obowiązującym prawem.</w:t>
      </w:r>
    </w:p>
    <w:p w:rsidR="004948BF" w:rsidRPr="00B36BF2" w:rsidRDefault="004948BF" w:rsidP="00993E63">
      <w:pPr>
        <w:rPr>
          <w:color w:val="0070C0"/>
          <w:sz w:val="22"/>
          <w:szCs w:val="22"/>
          <w:lang w:eastAsia="en-US"/>
        </w:rPr>
      </w:pPr>
    </w:p>
    <w:p w:rsidR="004948BF" w:rsidRPr="00B36BF2" w:rsidRDefault="004948BF" w:rsidP="00993E63">
      <w:pPr>
        <w:numPr>
          <w:ilvl w:val="0"/>
          <w:numId w:val="1"/>
        </w:numPr>
        <w:rPr>
          <w:sz w:val="22"/>
          <w:szCs w:val="22"/>
          <w:lang w:eastAsia="en-US"/>
        </w:rPr>
      </w:pPr>
      <w:r w:rsidRPr="00B36BF2">
        <w:rPr>
          <w:sz w:val="22"/>
          <w:szCs w:val="22"/>
          <w:lang w:eastAsia="en-US"/>
        </w:rPr>
        <w:t>Jeśli układ SZR i agregat pełnią funkcje pożarowe (zasilania awaryjnego obiektu), czy wówczas nie jest konieczne uzgodnienie projektu z rzeczoznawcą ppoż. oraz wykonanie projektu budowlanego?</w:t>
      </w:r>
    </w:p>
    <w:p w:rsidR="004948BF" w:rsidRPr="00B36BF2" w:rsidRDefault="004948BF" w:rsidP="00993E63">
      <w:pPr>
        <w:rPr>
          <w:color w:val="0070C0"/>
          <w:sz w:val="22"/>
          <w:szCs w:val="22"/>
          <w:lang w:eastAsia="en-US"/>
        </w:rPr>
      </w:pPr>
      <w:r w:rsidRPr="00B36BF2">
        <w:rPr>
          <w:color w:val="0070C0"/>
          <w:sz w:val="22"/>
          <w:szCs w:val="22"/>
          <w:lang w:eastAsia="en-US"/>
        </w:rPr>
        <w:t>ODP. Wykonawca ma przewidzieć wszelkie koszty związane z realizacja całości inwestycji w tym wymaganych uzgodnień.</w:t>
      </w:r>
    </w:p>
    <w:p w:rsidR="004948BF" w:rsidRPr="00B36BF2" w:rsidRDefault="004948BF" w:rsidP="00993E63">
      <w:pPr>
        <w:rPr>
          <w:color w:val="0070C0"/>
          <w:sz w:val="22"/>
          <w:szCs w:val="22"/>
          <w:lang w:eastAsia="en-US"/>
        </w:rPr>
      </w:pPr>
    </w:p>
    <w:p w:rsidR="004948BF" w:rsidRPr="00B36BF2" w:rsidRDefault="004948BF" w:rsidP="00993E63">
      <w:pPr>
        <w:numPr>
          <w:ilvl w:val="0"/>
          <w:numId w:val="1"/>
        </w:numPr>
        <w:rPr>
          <w:sz w:val="22"/>
          <w:szCs w:val="22"/>
          <w:lang w:eastAsia="en-US"/>
        </w:rPr>
      </w:pPr>
      <w:r w:rsidRPr="00B36BF2">
        <w:rPr>
          <w:sz w:val="22"/>
          <w:szCs w:val="22"/>
          <w:lang w:eastAsia="en-US"/>
        </w:rPr>
        <w:t>Wykonanie projektu budowlanego i dokonanie zgłoszenia lub pozwolenia na budowę wymaga czasu około 6 miesięcy. Jeżeli okaże się, iż wykonywane prace należy przeprowadzić w trybie pozwolenia lub zgłoszenia budowy, czy zamawiający zakłada przesunięcie terminu i przewiduje dodatkowe wynagrodzenie za prace dodatkowe z tego wynikające?</w:t>
      </w:r>
    </w:p>
    <w:p w:rsidR="004948BF" w:rsidRPr="00B36BF2" w:rsidRDefault="004948BF" w:rsidP="00993E63">
      <w:pPr>
        <w:rPr>
          <w:color w:val="0070C0"/>
          <w:sz w:val="22"/>
          <w:szCs w:val="22"/>
          <w:lang w:eastAsia="en-US"/>
        </w:rPr>
      </w:pPr>
      <w:r w:rsidRPr="00B36BF2">
        <w:rPr>
          <w:color w:val="0070C0"/>
          <w:sz w:val="22"/>
          <w:szCs w:val="22"/>
          <w:lang w:eastAsia="en-US"/>
        </w:rPr>
        <w:t>ODP. Nie, Zamawiający nie przewiduje przesunięcia terminu wykonania prac. Cena podana w ofercie ma być ceną ryczałtową i zawierać wszystkie koszty prawidłowego wykonania inwestycji.</w:t>
      </w:r>
    </w:p>
    <w:p w:rsidR="004948BF" w:rsidRPr="00B36BF2" w:rsidRDefault="004948BF" w:rsidP="00993E63">
      <w:pPr>
        <w:rPr>
          <w:color w:val="0070C0"/>
          <w:sz w:val="22"/>
          <w:szCs w:val="22"/>
          <w:lang w:eastAsia="en-US"/>
        </w:rPr>
      </w:pPr>
    </w:p>
    <w:p w:rsidR="004948BF" w:rsidRPr="00B36BF2" w:rsidRDefault="004948BF" w:rsidP="00B31C1E">
      <w:pPr>
        <w:numPr>
          <w:ilvl w:val="0"/>
          <w:numId w:val="1"/>
        </w:numPr>
        <w:rPr>
          <w:sz w:val="22"/>
          <w:szCs w:val="22"/>
          <w:lang w:eastAsia="en-US"/>
        </w:rPr>
      </w:pPr>
      <w:r w:rsidRPr="00B36BF2">
        <w:rPr>
          <w:sz w:val="22"/>
          <w:szCs w:val="22"/>
          <w:lang w:eastAsia="en-US"/>
        </w:rPr>
        <w:t>Zastosowanie trzech wyłączników uniemożliwia zastosowanie blokady mechanicznej dla układu SZR, czy Zamawiający dopuszcza to potencjalnie niebezpieczne rozwiązanie, czy nie należałoby zastosować czterech aparatów z blokadami?</w:t>
      </w:r>
    </w:p>
    <w:p w:rsidR="004948BF" w:rsidRPr="00B36BF2" w:rsidRDefault="004948BF" w:rsidP="00B31C1E">
      <w:pPr>
        <w:rPr>
          <w:color w:val="0070C0"/>
          <w:sz w:val="22"/>
          <w:szCs w:val="22"/>
          <w:lang w:eastAsia="en-US"/>
        </w:rPr>
      </w:pPr>
      <w:r w:rsidRPr="00B36BF2">
        <w:rPr>
          <w:color w:val="0070C0"/>
          <w:sz w:val="22"/>
          <w:szCs w:val="22"/>
          <w:lang w:eastAsia="en-US"/>
        </w:rPr>
        <w:t xml:space="preserve">ODP. Zdaniem Zamawiającego istnieją producenci oferujący wyłączniki mocy z blokadami mechanicznymi dla 3 źródeł. </w:t>
      </w:r>
    </w:p>
    <w:p w:rsidR="004948BF" w:rsidRPr="00B36BF2" w:rsidRDefault="004948BF" w:rsidP="00B31C1E">
      <w:pPr>
        <w:rPr>
          <w:color w:val="0070C0"/>
          <w:sz w:val="22"/>
          <w:szCs w:val="22"/>
          <w:lang w:eastAsia="en-US"/>
        </w:rPr>
      </w:pPr>
    </w:p>
    <w:p w:rsidR="004948BF" w:rsidRPr="00B36BF2" w:rsidRDefault="004948BF" w:rsidP="00B31C1E">
      <w:pPr>
        <w:numPr>
          <w:ilvl w:val="0"/>
          <w:numId w:val="1"/>
        </w:numPr>
        <w:rPr>
          <w:sz w:val="22"/>
          <w:szCs w:val="22"/>
          <w:lang w:eastAsia="en-US"/>
        </w:rPr>
      </w:pPr>
      <w:r w:rsidRPr="00B36BF2">
        <w:rPr>
          <w:sz w:val="22"/>
          <w:szCs w:val="22"/>
          <w:lang w:eastAsia="en-US"/>
        </w:rPr>
        <w:t>Czy podczas rozbierania płyt betonowych w czasie wykonywania linii kablowej należny przewidzieć montaż tej samej nawierzchni czy nowej?</w:t>
      </w:r>
    </w:p>
    <w:p w:rsidR="004948BF" w:rsidRPr="00B36BF2" w:rsidRDefault="004948BF" w:rsidP="00B31C1E">
      <w:pPr>
        <w:rPr>
          <w:color w:val="0070C0"/>
          <w:sz w:val="22"/>
          <w:szCs w:val="22"/>
          <w:lang w:eastAsia="en-US"/>
        </w:rPr>
      </w:pPr>
      <w:r w:rsidRPr="00B36BF2">
        <w:rPr>
          <w:color w:val="0070C0"/>
          <w:sz w:val="22"/>
          <w:szCs w:val="22"/>
          <w:lang w:eastAsia="en-US"/>
        </w:rPr>
        <w:t>ODP. Oferent na przewidzieć wszystkie koszty realizacji  i podać cenę ryczałtową za wykonanie całości inwestycji.</w:t>
      </w:r>
    </w:p>
    <w:p w:rsidR="004948BF" w:rsidRPr="00B36BF2" w:rsidRDefault="004948BF" w:rsidP="00B31C1E">
      <w:pPr>
        <w:rPr>
          <w:color w:val="0070C0"/>
          <w:sz w:val="22"/>
          <w:szCs w:val="22"/>
          <w:lang w:eastAsia="en-US"/>
        </w:rPr>
      </w:pPr>
    </w:p>
    <w:p w:rsidR="004948BF" w:rsidRPr="00B36BF2" w:rsidRDefault="004948BF" w:rsidP="00137C00">
      <w:pPr>
        <w:numPr>
          <w:ilvl w:val="0"/>
          <w:numId w:val="1"/>
        </w:numPr>
        <w:rPr>
          <w:sz w:val="22"/>
          <w:szCs w:val="22"/>
          <w:lang w:eastAsia="en-US"/>
        </w:rPr>
      </w:pPr>
      <w:r w:rsidRPr="00B36BF2">
        <w:rPr>
          <w:sz w:val="22"/>
          <w:szCs w:val="22"/>
          <w:lang w:eastAsia="en-US"/>
        </w:rPr>
        <w:t xml:space="preserve"> Prosimy o sprecyzowanie jakie są dopuszczalne przerwy w zasilaniu obiektu związane   z przełączeniami?</w:t>
      </w:r>
    </w:p>
    <w:p w:rsidR="004948BF" w:rsidRPr="00B36BF2" w:rsidRDefault="004948BF" w:rsidP="006D4688">
      <w:pPr>
        <w:rPr>
          <w:color w:val="0070C0"/>
          <w:sz w:val="22"/>
          <w:szCs w:val="22"/>
          <w:lang w:eastAsia="en-US"/>
        </w:rPr>
      </w:pPr>
      <w:r w:rsidRPr="00B36BF2">
        <w:rPr>
          <w:color w:val="0070C0"/>
          <w:sz w:val="22"/>
          <w:szCs w:val="22"/>
          <w:lang w:eastAsia="en-US"/>
        </w:rPr>
        <w:t>ODP.  Zgodnie z poprzednimi  odpowiedziami Zamawiającego. Zamawiający nie dopuszcza przerw. Oferent ma na swój koszt zapewnić ciągłość zasilania z dodatkowego źródła.</w:t>
      </w:r>
    </w:p>
    <w:p w:rsidR="004948BF" w:rsidRPr="00B36BF2" w:rsidRDefault="004948BF" w:rsidP="006D4688">
      <w:pPr>
        <w:rPr>
          <w:color w:val="0070C0"/>
          <w:sz w:val="22"/>
          <w:szCs w:val="22"/>
          <w:lang w:eastAsia="en-US"/>
        </w:rPr>
      </w:pPr>
    </w:p>
    <w:p w:rsidR="004948BF" w:rsidRPr="00B36BF2" w:rsidRDefault="004948BF" w:rsidP="00137C00">
      <w:pPr>
        <w:numPr>
          <w:ilvl w:val="0"/>
          <w:numId w:val="1"/>
        </w:numPr>
        <w:rPr>
          <w:sz w:val="22"/>
          <w:szCs w:val="22"/>
          <w:lang w:eastAsia="en-US"/>
        </w:rPr>
      </w:pPr>
      <w:r w:rsidRPr="00B36BF2">
        <w:rPr>
          <w:sz w:val="22"/>
          <w:szCs w:val="22"/>
          <w:lang w:eastAsia="en-US"/>
        </w:rPr>
        <w:t>Proszę o precyzyjne określenie prac związanych z "Podłączeniem nowego zasilania z ul. Nowodworskiego-Stacja trafo” Czy będzie to wymagało zmiany układu pomiarowego i dokonania uzgodnień z zakładem energetycznym?</w:t>
      </w:r>
    </w:p>
    <w:p w:rsidR="004948BF" w:rsidRPr="00B36BF2" w:rsidRDefault="004948BF" w:rsidP="00137C00">
      <w:pPr>
        <w:rPr>
          <w:color w:val="0070C0"/>
          <w:sz w:val="22"/>
          <w:szCs w:val="22"/>
          <w:lang w:eastAsia="en-US"/>
        </w:rPr>
      </w:pPr>
      <w:r w:rsidRPr="00B36BF2">
        <w:rPr>
          <w:color w:val="0070C0"/>
          <w:sz w:val="22"/>
          <w:szCs w:val="22"/>
          <w:lang w:eastAsia="en-US"/>
        </w:rPr>
        <w:t>ODP. Tak. Po stronie wykonawcy pozostaje dokonanie uzgodnień.</w:t>
      </w:r>
    </w:p>
    <w:p w:rsidR="004948BF" w:rsidRPr="00B36BF2" w:rsidRDefault="004948BF" w:rsidP="00137C00">
      <w:pPr>
        <w:rPr>
          <w:color w:val="0070C0"/>
          <w:sz w:val="22"/>
          <w:szCs w:val="22"/>
          <w:lang w:eastAsia="en-US"/>
        </w:rPr>
      </w:pPr>
    </w:p>
    <w:p w:rsidR="004948BF" w:rsidRPr="00B36BF2" w:rsidRDefault="004948BF" w:rsidP="00137C00">
      <w:pPr>
        <w:numPr>
          <w:ilvl w:val="0"/>
          <w:numId w:val="1"/>
        </w:numPr>
        <w:rPr>
          <w:sz w:val="22"/>
          <w:szCs w:val="22"/>
          <w:lang w:eastAsia="en-US"/>
        </w:rPr>
      </w:pPr>
      <w:r w:rsidRPr="00B36BF2">
        <w:rPr>
          <w:sz w:val="22"/>
          <w:szCs w:val="22"/>
          <w:lang w:eastAsia="en-US"/>
        </w:rPr>
        <w:t>W związku ze zmianą w zasilaniu i pojawieniem się dodatkowych źródeł zasilania obiekt wymaga wykonania kompleksowych pomiarów elektrycznych, wszystkich zasilanych urządzeń z modernizowanej rozdzielni. W czyim zakresie jest wykonanie tych pomiarów i dopuszczenie obiektu do użytkowania?</w:t>
      </w:r>
    </w:p>
    <w:p w:rsidR="004948BF" w:rsidRPr="00B36BF2" w:rsidRDefault="004948BF" w:rsidP="00137C00">
      <w:pPr>
        <w:rPr>
          <w:color w:val="0070C0"/>
          <w:sz w:val="22"/>
          <w:szCs w:val="22"/>
          <w:lang w:eastAsia="en-US"/>
        </w:rPr>
      </w:pPr>
      <w:r w:rsidRPr="00B36BF2">
        <w:rPr>
          <w:color w:val="0070C0"/>
          <w:sz w:val="22"/>
          <w:szCs w:val="22"/>
          <w:lang w:eastAsia="en-US"/>
        </w:rPr>
        <w:t>ODP. Wykonawca ma przewidzieć w cenie oferty wszystkie koszty związane z realizacją inwestycji, również pomiary.</w:t>
      </w:r>
    </w:p>
    <w:p w:rsidR="004948BF" w:rsidRPr="00B36BF2" w:rsidRDefault="004948BF" w:rsidP="00137C00">
      <w:pPr>
        <w:rPr>
          <w:color w:val="0070C0"/>
          <w:sz w:val="22"/>
          <w:szCs w:val="22"/>
          <w:lang w:eastAsia="en-US"/>
        </w:rPr>
      </w:pPr>
    </w:p>
    <w:p w:rsidR="004948BF" w:rsidRPr="00B36BF2" w:rsidRDefault="004948BF" w:rsidP="00137C00">
      <w:pPr>
        <w:numPr>
          <w:ilvl w:val="0"/>
          <w:numId w:val="1"/>
        </w:numPr>
        <w:rPr>
          <w:sz w:val="22"/>
          <w:szCs w:val="22"/>
          <w:lang w:eastAsia="en-US"/>
        </w:rPr>
      </w:pPr>
      <w:r w:rsidRPr="00B36BF2">
        <w:rPr>
          <w:sz w:val="22"/>
          <w:szCs w:val="22"/>
          <w:lang w:eastAsia="en-US"/>
        </w:rPr>
        <w:t>Proszę o skorygowanie niezgodności terminu realizacji zamówienia - pkt. V SIWZ (30.06.2015r.) nie jest zgodny z pkt. 8.9 załącznika do SIWZ - Projekt wykonawczy (15.07.2015r.).</w:t>
      </w:r>
    </w:p>
    <w:p w:rsidR="004948BF" w:rsidRPr="00B36BF2" w:rsidRDefault="004948BF" w:rsidP="00137C00">
      <w:pPr>
        <w:rPr>
          <w:color w:val="0070C0"/>
          <w:sz w:val="22"/>
          <w:szCs w:val="22"/>
          <w:lang w:eastAsia="en-US"/>
        </w:rPr>
      </w:pPr>
      <w:r w:rsidRPr="00B36BF2">
        <w:rPr>
          <w:color w:val="0070C0"/>
          <w:sz w:val="22"/>
          <w:szCs w:val="22"/>
          <w:lang w:eastAsia="en-US"/>
        </w:rPr>
        <w:t>ODP. Zamawiający koryguje zapis. 10 tygodni od podpisania umowy.</w:t>
      </w:r>
    </w:p>
    <w:p w:rsidR="004948BF" w:rsidRPr="00B36BF2" w:rsidRDefault="004948BF" w:rsidP="00137C00">
      <w:pPr>
        <w:numPr>
          <w:ilvl w:val="0"/>
          <w:numId w:val="1"/>
        </w:numPr>
        <w:rPr>
          <w:sz w:val="22"/>
          <w:szCs w:val="22"/>
          <w:lang w:eastAsia="en-US"/>
        </w:rPr>
      </w:pPr>
      <w:r w:rsidRPr="00B36BF2">
        <w:rPr>
          <w:sz w:val="22"/>
          <w:szCs w:val="22"/>
          <w:lang w:eastAsia="en-US"/>
        </w:rPr>
        <w:t>Prosimy o przesunięcie godziny składania ofert na godzinę 14.00 w celu umożliwienia wysłania oferty w przeddzień terminu pocztą kurierską do Tucholi Wykonawcom spoza regionu.</w:t>
      </w:r>
    </w:p>
    <w:p w:rsidR="004948BF" w:rsidRPr="00B36BF2" w:rsidRDefault="004948BF" w:rsidP="00137C00">
      <w:pPr>
        <w:rPr>
          <w:color w:val="0070C0"/>
          <w:sz w:val="22"/>
          <w:szCs w:val="22"/>
          <w:lang w:eastAsia="en-US"/>
        </w:rPr>
      </w:pPr>
      <w:r w:rsidRPr="00B36BF2">
        <w:rPr>
          <w:color w:val="0070C0"/>
          <w:sz w:val="22"/>
          <w:szCs w:val="22"/>
          <w:lang w:eastAsia="en-US"/>
        </w:rPr>
        <w:t>ODP. Zamawiający podtrzymuje składanie ofert do godziny 9.00. Otwarcie ofert nastąpi o godzinie 9.15 w siedzibie Zamawiającego.</w:t>
      </w:r>
    </w:p>
    <w:p w:rsidR="004948BF" w:rsidRPr="00B36BF2" w:rsidRDefault="004948BF" w:rsidP="006D4688">
      <w:pPr>
        <w:rPr>
          <w:sz w:val="22"/>
          <w:szCs w:val="22"/>
          <w:lang w:eastAsia="en-US"/>
        </w:rPr>
      </w:pPr>
    </w:p>
    <w:sectPr w:rsidR="004948BF" w:rsidRPr="00B36BF2" w:rsidSect="002B0A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151E"/>
    <w:multiLevelType w:val="hybridMultilevel"/>
    <w:tmpl w:val="0930E2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688"/>
    <w:rsid w:val="000155AE"/>
    <w:rsid w:val="000A37FE"/>
    <w:rsid w:val="00137C00"/>
    <w:rsid w:val="002B0AEE"/>
    <w:rsid w:val="00435A7D"/>
    <w:rsid w:val="004948BF"/>
    <w:rsid w:val="005B2939"/>
    <w:rsid w:val="006D4688"/>
    <w:rsid w:val="0074406C"/>
    <w:rsid w:val="007452D1"/>
    <w:rsid w:val="00793F54"/>
    <w:rsid w:val="00941BC7"/>
    <w:rsid w:val="00993E63"/>
    <w:rsid w:val="00B31C1E"/>
    <w:rsid w:val="00B330E7"/>
    <w:rsid w:val="00B36BF2"/>
    <w:rsid w:val="00B53041"/>
    <w:rsid w:val="00C06491"/>
    <w:rsid w:val="00C33E78"/>
    <w:rsid w:val="00E022CA"/>
    <w:rsid w:val="00FF4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3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D468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D468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7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513</Words>
  <Characters>3082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Witam,</dc:title>
  <dc:subject/>
  <dc:creator>Szpital Tucholski</dc:creator>
  <cp:keywords/>
  <dc:description/>
  <cp:lastModifiedBy>Szpital Tucholski</cp:lastModifiedBy>
  <cp:revision>2</cp:revision>
  <dcterms:created xsi:type="dcterms:W3CDTF">2015-05-05T06:35:00Z</dcterms:created>
  <dcterms:modified xsi:type="dcterms:W3CDTF">2015-05-05T06:35:00Z</dcterms:modified>
</cp:coreProperties>
</file>