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5C" w:rsidRPr="00C84611" w:rsidRDefault="00280E5C" w:rsidP="00C84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84611">
        <w:rPr>
          <w:rFonts w:ascii="Times New Roman" w:hAnsi="Times New Roman"/>
          <w:b/>
          <w:bCs/>
          <w:color w:val="000000"/>
        </w:rPr>
        <w:t xml:space="preserve">Załącznik nr 9 do SIWZ </w:t>
      </w:r>
    </w:p>
    <w:p w:rsidR="00280E5C" w:rsidRPr="00C84611" w:rsidRDefault="00280E5C" w:rsidP="00C846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280E5C" w:rsidRPr="00C84611" w:rsidRDefault="00280E5C" w:rsidP="0043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C84611">
        <w:rPr>
          <w:rFonts w:ascii="Times New Roman" w:hAnsi="Times New Roman"/>
          <w:b/>
          <w:bCs/>
          <w:color w:val="000000"/>
        </w:rPr>
        <w:t>ZESTAWIENIE PARAMETRÓW TECHNICZNYCH</w:t>
      </w:r>
    </w:p>
    <w:p w:rsidR="00280E5C" w:rsidRPr="00A13152" w:rsidRDefault="00280E5C" w:rsidP="00430BE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FF"/>
        </w:rPr>
      </w:pPr>
      <w:r w:rsidRPr="00A13152">
        <w:rPr>
          <w:rFonts w:ascii="Times New Roman" w:hAnsi="Times New Roman"/>
          <w:b/>
          <w:color w:val="000000"/>
        </w:rPr>
        <w:t xml:space="preserve">Przedmiot zamówienia: </w:t>
      </w:r>
      <w:r w:rsidRPr="00A13152">
        <w:rPr>
          <w:rFonts w:ascii="Times New Roman" w:hAnsi="Times New Roman"/>
          <w:b/>
          <w:bCs/>
          <w:iCs/>
        </w:rPr>
        <w:t>Respirator z możliwością regulacji stężenia tlenu w zakresie 21-100%</w:t>
      </w:r>
    </w:p>
    <w:p w:rsidR="00280E5C" w:rsidRPr="00C84611" w:rsidRDefault="00280E5C" w:rsidP="00430BE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C84611">
        <w:rPr>
          <w:rFonts w:ascii="Times New Roman" w:hAnsi="Times New Roman"/>
          <w:color w:val="000000"/>
        </w:rPr>
        <w:t xml:space="preserve">Ilość: </w:t>
      </w:r>
      <w:r>
        <w:rPr>
          <w:rFonts w:ascii="Times New Roman" w:hAnsi="Times New Roman"/>
          <w:color w:val="000000"/>
        </w:rPr>
        <w:t>…………………….</w:t>
      </w:r>
    </w:p>
    <w:p w:rsidR="00280E5C" w:rsidRPr="00C84611" w:rsidRDefault="00280E5C" w:rsidP="00430B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C84611">
        <w:rPr>
          <w:rFonts w:ascii="Times New Roman" w:hAnsi="Times New Roman"/>
          <w:color w:val="000000"/>
        </w:rPr>
        <w:t xml:space="preserve">Producent: </w:t>
      </w:r>
      <w:r>
        <w:rPr>
          <w:rFonts w:ascii="Times New Roman" w:hAnsi="Times New Roman"/>
          <w:color w:val="000000"/>
        </w:rPr>
        <w:t>………………………………………………………………………………………….</w:t>
      </w:r>
    </w:p>
    <w:p w:rsidR="00280E5C" w:rsidRPr="00C84611" w:rsidRDefault="00280E5C" w:rsidP="00430B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C84611">
        <w:rPr>
          <w:rFonts w:ascii="Times New Roman" w:hAnsi="Times New Roman"/>
          <w:color w:val="000000"/>
        </w:rPr>
        <w:t xml:space="preserve">Nazwa-model/typ: </w:t>
      </w:r>
      <w:bookmarkStart w:id="0" w:name="_GoBack"/>
      <w:bookmarkEnd w:id="0"/>
      <w:r>
        <w:rPr>
          <w:rFonts w:ascii="Times New Roman" w:hAnsi="Times New Roman"/>
          <w:color w:val="000000"/>
        </w:rPr>
        <w:t>…………………………………………………………………………………</w:t>
      </w:r>
    </w:p>
    <w:p w:rsidR="00280E5C" w:rsidRPr="00C84611" w:rsidRDefault="00280E5C" w:rsidP="00430B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C84611">
        <w:rPr>
          <w:rFonts w:ascii="Times New Roman" w:hAnsi="Times New Roman"/>
          <w:color w:val="000000"/>
        </w:rPr>
        <w:t xml:space="preserve">Kraj pochodzenia: </w:t>
      </w:r>
      <w:r>
        <w:rPr>
          <w:rFonts w:ascii="Times New Roman" w:hAnsi="Times New Roman"/>
          <w:color w:val="000000"/>
        </w:rPr>
        <w:t>…………………………………………………………………………………</w:t>
      </w:r>
    </w:p>
    <w:p w:rsidR="00280E5C" w:rsidRPr="00C84611" w:rsidRDefault="00280E5C" w:rsidP="003E296B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84611">
        <w:rPr>
          <w:rFonts w:ascii="Times New Roman" w:hAnsi="Times New Roman"/>
        </w:rPr>
        <w:t xml:space="preserve">Rok produkcji podać: </w:t>
      </w:r>
      <w:r>
        <w:rPr>
          <w:rFonts w:ascii="Times New Roman" w:hAnsi="Times New Roman"/>
        </w:rPr>
        <w:t>……………………………………………………………………………..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4787"/>
        <w:gridCol w:w="1443"/>
        <w:gridCol w:w="2835"/>
      </w:tblGrid>
      <w:tr w:rsidR="00280E5C" w:rsidRPr="00C84611" w:rsidTr="00C84611">
        <w:tc>
          <w:tcPr>
            <w:tcW w:w="541" w:type="dxa"/>
            <w:shd w:val="clear" w:color="auto" w:fill="D9D9D9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84611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4787" w:type="dxa"/>
            <w:shd w:val="clear" w:color="auto" w:fill="D9D9D9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4611">
              <w:rPr>
                <w:rFonts w:ascii="Times New Roman" w:hAnsi="Times New Roman"/>
                <w:b/>
                <w:color w:val="000000"/>
              </w:rPr>
              <w:t>Opis parametru/warunek</w:t>
            </w:r>
          </w:p>
        </w:tc>
        <w:tc>
          <w:tcPr>
            <w:tcW w:w="1443" w:type="dxa"/>
            <w:shd w:val="clear" w:color="auto" w:fill="D9D9D9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4611">
              <w:rPr>
                <w:rFonts w:ascii="Times New Roman" w:hAnsi="Times New Roman"/>
                <w:b/>
                <w:color w:val="000000"/>
              </w:rPr>
              <w:t>Warunki wymagane, konieczne do spełnienia</w:t>
            </w:r>
          </w:p>
        </w:tc>
        <w:tc>
          <w:tcPr>
            <w:tcW w:w="2835" w:type="dxa"/>
            <w:shd w:val="clear" w:color="auto" w:fill="D9D9D9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4611">
              <w:rPr>
                <w:rFonts w:ascii="Times New Roman" w:hAnsi="Times New Roman"/>
                <w:b/>
                <w:color w:val="000000"/>
              </w:rPr>
              <w:t>Parametry oferowanego aparatu</w:t>
            </w:r>
          </w:p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4611">
              <w:rPr>
                <w:rFonts w:ascii="Times New Roman" w:hAnsi="Times New Roman"/>
                <w:b/>
                <w:color w:val="000000"/>
              </w:rPr>
              <w:t>PODAĆ/OPISAĆ</w:t>
            </w:r>
          </w:p>
        </w:tc>
      </w:tr>
      <w:tr w:rsidR="00280E5C" w:rsidRPr="00C84611" w:rsidTr="00C84611">
        <w:tc>
          <w:tcPr>
            <w:tcW w:w="541" w:type="dxa"/>
            <w:shd w:val="clear" w:color="auto" w:fill="FFFFFF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  <w:shd w:val="clear" w:color="auto" w:fill="FFFFFF"/>
          </w:tcPr>
          <w:p w:rsidR="00280E5C" w:rsidRPr="00C84611" w:rsidRDefault="00280E5C" w:rsidP="00E974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4611">
              <w:rPr>
                <w:rFonts w:ascii="Times New Roman" w:hAnsi="Times New Roman"/>
              </w:rPr>
              <w:t>Deklaracja zgodności / Certyfikat Zgodności</w:t>
            </w:r>
          </w:p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  <w:r w:rsidRPr="00C84611">
              <w:rPr>
                <w:rFonts w:ascii="Times New Roman" w:hAnsi="Times New Roman"/>
              </w:rPr>
              <w:t>(podać nr)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  <w:shd w:val="clear" w:color="auto" w:fill="FFFFFF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0E5C" w:rsidRPr="00C84611" w:rsidTr="00C84611">
        <w:tc>
          <w:tcPr>
            <w:tcW w:w="541" w:type="dxa"/>
            <w:shd w:val="clear" w:color="auto" w:fill="D9D9D9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  <w:shd w:val="clear" w:color="auto" w:fill="D9D9D9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  <w:r w:rsidRPr="00C84611">
              <w:rPr>
                <w:rFonts w:ascii="Times New Roman" w:hAnsi="Times New Roman"/>
                <w:b/>
              </w:rPr>
              <w:t>Wymagania ogólne</w:t>
            </w:r>
          </w:p>
        </w:tc>
        <w:tc>
          <w:tcPr>
            <w:tcW w:w="1443" w:type="dxa"/>
            <w:shd w:val="clear" w:color="auto" w:fill="D9D9D9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shd w:val="clear" w:color="auto" w:fill="D9D9D9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  <w:r w:rsidRPr="00C84611">
              <w:rPr>
                <w:rStyle w:val="FontStyle23"/>
              </w:rPr>
              <w:t xml:space="preserve">Respirator do długotrwałej terapii niewydolności oddechowej różnego pochodzenia dla dorosłych i dzieci powyżej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C84611">
                <w:rPr>
                  <w:rStyle w:val="FontStyle23"/>
                </w:rPr>
                <w:t>5 kg</w:t>
              </w:r>
            </w:smartTag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  <w:r w:rsidRPr="00C84611">
              <w:rPr>
                <w:rStyle w:val="FontStyle23"/>
              </w:rPr>
              <w:t>Respirator na podstawie jezdnej z blokadą kół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  <w:r w:rsidRPr="00C84611">
              <w:rPr>
                <w:rStyle w:val="FontStyle23"/>
              </w:rPr>
              <w:t>Zasilanie podstawowe z sieci elektrycznej 230V, 50 Hz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  <w:r w:rsidRPr="00C84611">
              <w:rPr>
                <w:rStyle w:val="FontStyle23"/>
                <w:szCs w:val="22"/>
              </w:rPr>
              <w:t xml:space="preserve">Wyposażony we własne, wbudowane, lub zintegrowane  niezależne od sieci centralnej źródło powietrza medycznego zapewniające pracę w całym zakresie trybów wentylacji i nastaw. 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Zasilanie awaryjne respiratora  na minimum 45 minut pracy wraz z wbudowanym lub zintegrowanym źródłem powietrza medycznego. W przypadku zastosowania UPS zamawiający wymaga certyfikatu medycznego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  <w:r w:rsidRPr="00C84611">
              <w:rPr>
                <w:rStyle w:val="FontStyle23"/>
                <w:szCs w:val="22"/>
              </w:rPr>
              <w:t>Zasilanie w sprężony tlen z instalacji centralnej pod ciśnieniem w zakresie nie mniejszym niż 2,8 -</w:t>
            </w:r>
            <w:r w:rsidRPr="00C84611">
              <w:rPr>
                <w:rStyle w:val="FontStyle25"/>
                <w:sz w:val="22"/>
                <w:szCs w:val="22"/>
              </w:rPr>
              <w:t xml:space="preserve"> </w:t>
            </w:r>
            <w:r w:rsidRPr="00C84611">
              <w:rPr>
                <w:rStyle w:val="FontStyle23"/>
                <w:szCs w:val="22"/>
              </w:rPr>
              <w:t>5,5 bar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  <w:r w:rsidRPr="00C84611">
              <w:rPr>
                <w:rStyle w:val="FontStyle23"/>
              </w:rPr>
              <w:t>Respirator przystosowany do pracy z nawilżaczem aktywnym lub wymiennikiem wilgoci typu FHME ("sztuczny nos")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rPr>
                <w:rStyle w:val="FontStyle23"/>
              </w:rPr>
            </w:pPr>
            <w:r w:rsidRPr="00C84611">
              <w:rPr>
                <w:rStyle w:val="FontStyle23"/>
              </w:rPr>
              <w:t>Możliwość zasilania w tlen z koncentratora tlenu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Style w:val="FontStyle23"/>
              </w:rPr>
            </w:pPr>
          </w:p>
        </w:tc>
      </w:tr>
      <w:tr w:rsidR="00280E5C" w:rsidRPr="00C84611" w:rsidTr="00C84611">
        <w:tc>
          <w:tcPr>
            <w:tcW w:w="541" w:type="dxa"/>
            <w:shd w:val="clear" w:color="auto" w:fill="D9D9D9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  <w:shd w:val="clear" w:color="auto" w:fill="D9D9D9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firstLine="5"/>
              <w:rPr>
                <w:b/>
                <w:bCs/>
                <w:sz w:val="22"/>
                <w:szCs w:val="22"/>
              </w:rPr>
            </w:pPr>
            <w:r w:rsidRPr="00C84611">
              <w:rPr>
                <w:rStyle w:val="FontStyle21"/>
                <w:bCs/>
                <w:szCs w:val="22"/>
              </w:rPr>
              <w:t>Tryby wentylacji</w:t>
            </w:r>
          </w:p>
        </w:tc>
        <w:tc>
          <w:tcPr>
            <w:tcW w:w="1443" w:type="dxa"/>
            <w:shd w:val="clear" w:color="auto" w:fill="D9D9D9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shd w:val="clear" w:color="auto" w:fill="D9D9D9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C84611">
              <w:rPr>
                <w:rFonts w:ascii="Times New Roman" w:hAnsi="Times New Roman"/>
              </w:rPr>
              <w:t xml:space="preserve">Wentylacja objętościowo kontrolowana w trybach CMV, AC, SIMV, 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C84611">
              <w:rPr>
                <w:rFonts w:ascii="Times New Roman" w:hAnsi="Times New Roman"/>
              </w:rPr>
              <w:t>Wentylacja ciśnieniowo kontrolowana w trybie: BiLevel, DuoPAP, BIPAP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34"/>
              <w:rPr>
                <w:sz w:val="22"/>
                <w:szCs w:val="22"/>
              </w:rPr>
            </w:pPr>
            <w:r w:rsidRPr="00C84611">
              <w:rPr>
                <w:rStyle w:val="FontStyle23"/>
                <w:szCs w:val="22"/>
              </w:rPr>
              <w:t>Oddech spontaniczny wspomagany ciśnieniem PSV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34"/>
              <w:rPr>
                <w:sz w:val="22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34"/>
              <w:rPr>
                <w:sz w:val="22"/>
                <w:szCs w:val="22"/>
              </w:rPr>
            </w:pPr>
            <w:r w:rsidRPr="00C84611">
              <w:rPr>
                <w:rStyle w:val="FontStyle23"/>
                <w:szCs w:val="22"/>
              </w:rPr>
              <w:t>Dodatnie ciśnienie końcowo-wydechowe/ Ciągłe dodatnie ciśnienie w drogach oddechowych PEEP / CPAP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34"/>
              <w:rPr>
                <w:sz w:val="22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C84611">
              <w:rPr>
                <w:rStyle w:val="FontStyle23"/>
              </w:rPr>
              <w:t>Wentylacja ciśnieniowo kontrolowana z gwarantowaną objętością oddechu we wszystkich trybach w których występuje oddech VC.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  <w:r w:rsidRPr="00C84611">
              <w:rPr>
                <w:rStyle w:val="FontStyle23"/>
                <w:szCs w:val="22"/>
              </w:rPr>
              <w:t>Wentylacja nieinwazyjna przez maskę NIV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  <w:r w:rsidRPr="00C84611">
              <w:rPr>
                <w:rStyle w:val="FontStyle23"/>
                <w:szCs w:val="22"/>
              </w:rPr>
              <w:t>Automatyczne westchnienia z regulacją parametrów westchnień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  <w:r w:rsidRPr="00C84611">
              <w:rPr>
                <w:rStyle w:val="FontStyle23"/>
              </w:rPr>
              <w:t>Wentylacja bezdechu z regulacją parametrów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rPr>
                <w:rStyle w:val="FontStyle23"/>
              </w:rPr>
            </w:pPr>
            <w:r w:rsidRPr="00C84611">
              <w:rPr>
                <w:rStyle w:val="FontStyle23"/>
              </w:rPr>
              <w:t>Oddech ręczny, ręczne przedłużenie fazy wdechu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Style w:val="FontStyle23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rPr>
                <w:rStyle w:val="FontStyle23"/>
              </w:rPr>
            </w:pPr>
            <w:r w:rsidRPr="00C84611">
              <w:rPr>
                <w:rFonts w:ascii="Times New Roman" w:hAnsi="Times New Roman"/>
              </w:rPr>
              <w:t>Wentylacja z uwolnieniem ciśnienia typu APRV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Style w:val="FontStyle23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  <w:r w:rsidRPr="00C84611">
              <w:rPr>
                <w:rFonts w:ascii="Times New Roman" w:hAnsi="Times New Roman"/>
              </w:rPr>
              <w:t>Możliwość rozbudowy o wentylację z obowiązkową objętością minutową typu MMV, ASV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  <w:shd w:val="clear" w:color="auto" w:fill="D9D9D9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  <w:shd w:val="clear" w:color="auto" w:fill="D9D9D9"/>
          </w:tcPr>
          <w:p w:rsidR="00280E5C" w:rsidRPr="00C84611" w:rsidRDefault="00280E5C" w:rsidP="00E9746A">
            <w:pPr>
              <w:pStyle w:val="Style5"/>
              <w:widowControl/>
              <w:rPr>
                <w:b/>
                <w:bCs/>
                <w:sz w:val="22"/>
                <w:szCs w:val="22"/>
              </w:rPr>
            </w:pPr>
            <w:r w:rsidRPr="00C84611">
              <w:rPr>
                <w:rStyle w:val="FontStyle21"/>
                <w:bCs/>
                <w:szCs w:val="22"/>
              </w:rPr>
              <w:t>Regulacje</w:t>
            </w:r>
          </w:p>
        </w:tc>
        <w:tc>
          <w:tcPr>
            <w:tcW w:w="1443" w:type="dxa"/>
            <w:shd w:val="clear" w:color="auto" w:fill="D9D9D9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shd w:val="clear" w:color="auto" w:fill="D9D9D9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0E5C" w:rsidRPr="00C84611" w:rsidTr="00C84611">
        <w:tc>
          <w:tcPr>
            <w:tcW w:w="541" w:type="dxa"/>
            <w:shd w:val="clear" w:color="auto" w:fill="FFFFFF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  <w:shd w:val="clear" w:color="auto" w:fill="FFFFFF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  <w:r w:rsidRPr="00C84611">
              <w:rPr>
                <w:rStyle w:val="FontStyle23"/>
                <w:szCs w:val="22"/>
              </w:rPr>
              <w:t>Częstość oddechów w zakresie min. 3 - 80 l/min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  <w:shd w:val="clear" w:color="auto" w:fill="FFFFFF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  <w:r w:rsidRPr="00C84611">
              <w:rPr>
                <w:rStyle w:val="FontStyle23"/>
                <w:szCs w:val="22"/>
              </w:rPr>
              <w:t>Objętość pojedynczego oddechu w zakresie min 50 - 1500 ml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  <w:r w:rsidRPr="00C84611">
              <w:rPr>
                <w:rStyle w:val="FontStyle23"/>
                <w:szCs w:val="22"/>
              </w:rPr>
              <w:t xml:space="preserve">Ciśnienie wdechu dla wentylacji ciśnieniowo kontrolowanych w zakresie min. 5 - </w:t>
            </w:r>
            <w:smartTag w:uri="urn:schemas-microsoft-com:office:smarttags" w:element="metricconverter">
              <w:smartTagPr>
                <w:attr w:name="ProductID" w:val="90 cm"/>
              </w:smartTagPr>
              <w:r w:rsidRPr="00C84611">
                <w:rPr>
                  <w:rStyle w:val="FontStyle23"/>
                  <w:szCs w:val="22"/>
                </w:rPr>
                <w:t>90 cm</w:t>
              </w:r>
            </w:smartTag>
            <w:r w:rsidRPr="00C84611">
              <w:rPr>
                <w:rStyle w:val="FontStyle23"/>
                <w:szCs w:val="22"/>
              </w:rPr>
              <w:t xml:space="preserve"> H</w:t>
            </w:r>
            <w:r w:rsidRPr="00C84611">
              <w:rPr>
                <w:rStyle w:val="FontStyle23"/>
                <w:szCs w:val="22"/>
                <w:vertAlign w:val="subscript"/>
              </w:rPr>
              <w:t>2</w:t>
            </w:r>
            <w:r w:rsidRPr="00C84611">
              <w:rPr>
                <w:rStyle w:val="FontStyle23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  <w:r w:rsidRPr="00C84611">
              <w:rPr>
                <w:rStyle w:val="FontStyle23"/>
              </w:rPr>
              <w:t xml:space="preserve">Ciśnienie wspomagania PSV w zakresie min. 0 -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84611">
                <w:rPr>
                  <w:rStyle w:val="FontStyle23"/>
                </w:rPr>
                <w:t>30 cm</w:t>
              </w:r>
            </w:smartTag>
            <w:r w:rsidRPr="00C84611">
              <w:rPr>
                <w:rStyle w:val="FontStyle23"/>
              </w:rPr>
              <w:t xml:space="preserve"> H</w:t>
            </w:r>
            <w:r w:rsidRPr="00C84611">
              <w:rPr>
                <w:rStyle w:val="FontStyle23"/>
                <w:vertAlign w:val="subscript"/>
              </w:rPr>
              <w:t>2</w:t>
            </w:r>
            <w:r w:rsidRPr="00C84611">
              <w:rPr>
                <w:rStyle w:val="FontStyle23"/>
              </w:rPr>
              <w:t>0 powyżej PEEP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  <w:r w:rsidRPr="00C84611">
              <w:rPr>
                <w:rStyle w:val="FontStyle23"/>
              </w:rPr>
              <w:t xml:space="preserve">Ciśnienie PEEP / CPAP w zakresie min. 0 -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C84611">
                <w:rPr>
                  <w:rStyle w:val="FontStyle23"/>
                </w:rPr>
                <w:t>35 cm</w:t>
              </w:r>
            </w:smartTag>
            <w:r w:rsidRPr="00C84611">
              <w:rPr>
                <w:rStyle w:val="FontStyle23"/>
              </w:rPr>
              <w:t xml:space="preserve"> H</w:t>
            </w:r>
            <w:r w:rsidRPr="00C84611">
              <w:rPr>
                <w:rStyle w:val="FontStyle23"/>
                <w:vertAlign w:val="subscript"/>
              </w:rPr>
              <w:t>2</w:t>
            </w:r>
            <w:r w:rsidRPr="00C84611">
              <w:rPr>
                <w:rStyle w:val="FontStyle23"/>
              </w:rPr>
              <w:t>0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  <w:r w:rsidRPr="00C84611">
              <w:rPr>
                <w:rStyle w:val="FontStyle23"/>
                <w:szCs w:val="22"/>
              </w:rPr>
              <w:t>Czas wdechu dla oddechów VCV regulowany w zakresie min. 0,2 - 8,0 sek.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  <w:r w:rsidRPr="00C84611">
              <w:rPr>
                <w:rStyle w:val="FontStyle23"/>
                <w:szCs w:val="22"/>
              </w:rPr>
              <w:t>Stężenie tlenu w mieszaninie oddechowej regulowane płynnie w zakresie min. 21 -100%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sz w:val="22"/>
                <w:szCs w:val="22"/>
              </w:rPr>
            </w:pPr>
            <w:r w:rsidRPr="00C84611">
              <w:rPr>
                <w:rStyle w:val="FontStyle23"/>
                <w:szCs w:val="22"/>
              </w:rPr>
              <w:t>Płynna regulacja czasu lub współczynnika przyspieszenia przepływu dla oddechów ciśnieniowo kontrolowanych i wspomaganych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Wyzwalanie oddechu, czułość przepływowa: minimalny zakres czułości triggera 1-8 l/min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  <w:shd w:val="clear" w:color="auto" w:fill="FFFFFF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  <w:shd w:val="clear" w:color="auto" w:fill="FFFFFF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Automatyczny dobór wartości przepływu w zależności od nastawionych parametrów wentylacji w zakresie co najmniej  200  l/min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80E5C" w:rsidRPr="00C84611" w:rsidRDefault="00280E5C" w:rsidP="00E97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0E5C" w:rsidRPr="00C84611" w:rsidTr="00C84611">
        <w:tc>
          <w:tcPr>
            <w:tcW w:w="541" w:type="dxa"/>
            <w:shd w:val="clear" w:color="auto" w:fill="D9D9D9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  <w:shd w:val="clear" w:color="auto" w:fill="D9D9D9"/>
          </w:tcPr>
          <w:p w:rsidR="00280E5C" w:rsidRPr="00C84611" w:rsidRDefault="00280E5C" w:rsidP="00E9746A">
            <w:pPr>
              <w:pStyle w:val="Style5"/>
              <w:widowControl/>
              <w:rPr>
                <w:rStyle w:val="FontStyle23"/>
                <w:b/>
                <w:bCs/>
                <w:szCs w:val="22"/>
              </w:rPr>
            </w:pPr>
            <w:r w:rsidRPr="00C84611">
              <w:rPr>
                <w:rStyle w:val="FontStyle21"/>
                <w:bCs/>
                <w:szCs w:val="22"/>
              </w:rPr>
              <w:t>Parametry monitorowane</w:t>
            </w:r>
          </w:p>
        </w:tc>
        <w:tc>
          <w:tcPr>
            <w:tcW w:w="1443" w:type="dxa"/>
            <w:shd w:val="clear" w:color="auto" w:fill="D9D9D9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shd w:val="clear" w:color="auto" w:fill="D9D9D9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Aktualnie stosowany tryb wentylacji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Rzeczywista całkowita częstość oddychania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Częstość oddechów spontanicznych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Objętość pojedynczego oddechu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Rzeczywista objętość wentylacji minutowej MV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  <w:shd w:val="clear" w:color="auto" w:fill="FFFFFF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  <w:shd w:val="clear" w:color="auto" w:fill="FFFFFF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Wentylacja minutowa spontaniczna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  <w:shd w:val="clear" w:color="auto" w:fill="FFFFFF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Wentylacja minutowa, udział procentowy lub objętość przecieku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Czas trwania fazy plateau wdechowego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Szczytowe ciśnienie wdechowe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Ciśnienie średnie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Ciśnienie fazy plateau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  <w:shd w:val="clear" w:color="auto" w:fill="FFFFFF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  <w:shd w:val="clear" w:color="auto" w:fill="FFFFFF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Podatność statyczna lub dynamiczna płuc i oporność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  <w:shd w:val="clear" w:color="auto" w:fill="FFFFFF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Integralny pomiar stężenia tlenu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 xml:space="preserve">Temperatura gazów oddechowych prezentacja wyniku pomiaru na ekranie głównym respiratora 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Możliwość rozbudowy respiratora o zintegrowany pomiar CO2 z prezentacją parametrów na ekranie respiratora.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</w:p>
        </w:tc>
      </w:tr>
      <w:tr w:rsidR="00280E5C" w:rsidRPr="00C84611" w:rsidTr="00C84611">
        <w:tc>
          <w:tcPr>
            <w:tcW w:w="541" w:type="dxa"/>
            <w:shd w:val="clear" w:color="auto" w:fill="D9D9D9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  <w:shd w:val="clear" w:color="auto" w:fill="D9D9D9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b/>
                <w:szCs w:val="22"/>
              </w:rPr>
            </w:pPr>
            <w:r w:rsidRPr="00C84611">
              <w:rPr>
                <w:rStyle w:val="FontStyle23"/>
                <w:b/>
                <w:szCs w:val="22"/>
              </w:rPr>
              <w:t>Prezentacja graficzna</w:t>
            </w:r>
          </w:p>
        </w:tc>
        <w:tc>
          <w:tcPr>
            <w:tcW w:w="1443" w:type="dxa"/>
            <w:shd w:val="clear" w:color="auto" w:fill="D9D9D9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shd w:val="clear" w:color="auto" w:fill="D9D9D9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Prezentacja na pojedynczym (jedna matryca), wbudowanym, kolorowym dotykowym, min. 12 calowym ekranie krzywych oddechowych min.: ciśnienie czas, przepływ/czas, objętość/czas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3"/>
                <w:lang w:eastAsia="pl-PL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>Trendy mierzony parametrów z min ostatnich 72 h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3"/>
                <w:lang w:eastAsia="pl-PL"/>
              </w:rPr>
            </w:pPr>
          </w:p>
        </w:tc>
      </w:tr>
      <w:tr w:rsidR="00280E5C" w:rsidRPr="00C84611" w:rsidTr="00C84611">
        <w:tc>
          <w:tcPr>
            <w:tcW w:w="541" w:type="dxa"/>
            <w:shd w:val="clear" w:color="auto" w:fill="D9D9D9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  <w:shd w:val="clear" w:color="auto" w:fill="D9D9D9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b/>
                <w:szCs w:val="22"/>
              </w:rPr>
            </w:pPr>
            <w:r w:rsidRPr="00C84611">
              <w:rPr>
                <w:rStyle w:val="FontStyle23"/>
                <w:b/>
                <w:szCs w:val="22"/>
              </w:rPr>
              <w:t>Wyposażenie</w:t>
            </w:r>
          </w:p>
        </w:tc>
        <w:tc>
          <w:tcPr>
            <w:tcW w:w="1443" w:type="dxa"/>
            <w:shd w:val="clear" w:color="auto" w:fill="D9D9D9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shd w:val="clear" w:color="auto" w:fill="D9D9D9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pStyle w:val="Style7"/>
              <w:widowControl/>
              <w:spacing w:line="240" w:lineRule="auto"/>
              <w:ind w:left="14" w:hanging="14"/>
              <w:rPr>
                <w:rStyle w:val="FontStyle23"/>
                <w:szCs w:val="22"/>
              </w:rPr>
            </w:pPr>
            <w:r w:rsidRPr="00C84611">
              <w:rPr>
                <w:rStyle w:val="FontStyle23"/>
                <w:szCs w:val="22"/>
              </w:rPr>
              <w:t xml:space="preserve">Kompletny  układ do współpracy ze sztucznymi nosami/filtrami FHME </w:t>
            </w:r>
          </w:p>
        </w:tc>
        <w:tc>
          <w:tcPr>
            <w:tcW w:w="1443" w:type="dxa"/>
            <w:vAlign w:val="center"/>
          </w:tcPr>
          <w:p w:rsidR="00280E5C" w:rsidRPr="00C84611" w:rsidRDefault="00280E5C" w:rsidP="00E974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4611">
              <w:rPr>
                <w:rFonts w:ascii="Times New Roman" w:hAnsi="Times New Roman"/>
                <w:bCs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0E5C" w:rsidRPr="00C84611" w:rsidTr="00C84611">
        <w:tc>
          <w:tcPr>
            <w:tcW w:w="541" w:type="dxa"/>
            <w:shd w:val="clear" w:color="auto" w:fill="D9D9D9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  <w:shd w:val="clear" w:color="auto" w:fill="D9D9D9"/>
          </w:tcPr>
          <w:p w:rsidR="00280E5C" w:rsidRPr="00C84611" w:rsidRDefault="00280E5C" w:rsidP="00E9746A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4611">
              <w:rPr>
                <w:rFonts w:ascii="Times New Roman" w:hAnsi="Times New Roman" w:cs="Times New Roman"/>
                <w:b/>
              </w:rPr>
              <w:t>Pozostałe wymagania</w:t>
            </w:r>
          </w:p>
        </w:tc>
        <w:tc>
          <w:tcPr>
            <w:tcW w:w="1443" w:type="dxa"/>
            <w:shd w:val="clear" w:color="auto" w:fill="D9D9D9"/>
          </w:tcPr>
          <w:p w:rsidR="00280E5C" w:rsidRPr="00C84611" w:rsidRDefault="00280E5C" w:rsidP="00E974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D9D9D9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80E5C" w:rsidRPr="00C84611" w:rsidTr="00C84611">
        <w:tc>
          <w:tcPr>
            <w:tcW w:w="541" w:type="dxa"/>
          </w:tcPr>
          <w:p w:rsidR="00280E5C" w:rsidRPr="00C84611" w:rsidRDefault="00280E5C" w:rsidP="00E974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87" w:type="dxa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4611">
              <w:rPr>
                <w:rFonts w:ascii="Times New Roman" w:hAnsi="Times New Roman"/>
              </w:rPr>
              <w:t xml:space="preserve">Gwarancja min. 24 miesiące </w:t>
            </w:r>
          </w:p>
        </w:tc>
        <w:tc>
          <w:tcPr>
            <w:tcW w:w="1443" w:type="dxa"/>
          </w:tcPr>
          <w:p w:rsidR="00280E5C" w:rsidRPr="00C84611" w:rsidRDefault="00280E5C" w:rsidP="00E974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61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35" w:type="dxa"/>
          </w:tcPr>
          <w:p w:rsidR="00280E5C" w:rsidRPr="00C84611" w:rsidRDefault="00280E5C" w:rsidP="00E97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80E5C" w:rsidRPr="00C84611" w:rsidRDefault="00280E5C" w:rsidP="00095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,Bold" w:hAnsi="Times New Roman"/>
          <w:b/>
          <w:bCs/>
        </w:rPr>
      </w:pPr>
    </w:p>
    <w:p w:rsidR="00280E5C" w:rsidRPr="00C84611" w:rsidRDefault="00280E5C" w:rsidP="00430B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280E5C" w:rsidRPr="00C84611" w:rsidRDefault="00280E5C" w:rsidP="00430B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80E5C" w:rsidRPr="00C84611" w:rsidRDefault="00280E5C" w:rsidP="00430B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80E5C" w:rsidRPr="00C84611" w:rsidRDefault="00280E5C" w:rsidP="00430BE9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hAnsi="Times New Roman"/>
          <w:color w:val="000000"/>
        </w:rPr>
      </w:pPr>
    </w:p>
    <w:p w:rsidR="00280E5C" w:rsidRPr="00C84611" w:rsidRDefault="00280E5C" w:rsidP="00430BE9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hAnsi="Times New Roman"/>
          <w:color w:val="000000"/>
        </w:rPr>
      </w:pPr>
    </w:p>
    <w:p w:rsidR="00280E5C" w:rsidRPr="00C84611" w:rsidRDefault="00280E5C" w:rsidP="00430BE9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hAnsi="Times New Roman"/>
          <w:color w:val="000000"/>
        </w:rPr>
      </w:pPr>
      <w:r w:rsidRPr="00C84611">
        <w:rPr>
          <w:rFonts w:ascii="Times New Roman" w:hAnsi="Times New Roman"/>
          <w:color w:val="000000"/>
        </w:rPr>
        <w:t>…………………………………………………</w:t>
      </w:r>
      <w:r>
        <w:rPr>
          <w:rFonts w:ascii="Times New Roman" w:hAnsi="Times New Roman"/>
          <w:color w:val="000000"/>
        </w:rPr>
        <w:t xml:space="preserve"> </w:t>
      </w:r>
      <w:r w:rsidRPr="00C84611">
        <w:rPr>
          <w:rFonts w:ascii="Times New Roman" w:hAnsi="Times New Roman"/>
          <w:color w:val="000000"/>
        </w:rPr>
        <w:t>…….</w:t>
      </w:r>
    </w:p>
    <w:p w:rsidR="00280E5C" w:rsidRPr="00A13152" w:rsidRDefault="00280E5C" w:rsidP="00A13152">
      <w:pPr>
        <w:ind w:firstLine="4111"/>
        <w:jc w:val="center"/>
        <w:rPr>
          <w:rFonts w:ascii="Times New Roman" w:hAnsi="Times New Roman"/>
          <w:color w:val="000000"/>
          <w:sz w:val="20"/>
          <w:szCs w:val="20"/>
        </w:rPr>
      </w:pPr>
      <w:r w:rsidRPr="00A13152">
        <w:rPr>
          <w:rFonts w:ascii="Times New Roman" w:hAnsi="Times New Roman"/>
          <w:color w:val="000000"/>
          <w:sz w:val="20"/>
          <w:szCs w:val="20"/>
        </w:rPr>
        <w:t>/Podpis osób uprawnionych do składania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13152">
        <w:rPr>
          <w:rFonts w:ascii="Times New Roman" w:hAnsi="Times New Roman"/>
          <w:color w:val="000000"/>
          <w:sz w:val="20"/>
          <w:szCs w:val="20"/>
        </w:rPr>
        <w:t xml:space="preserve">oświadczeń woli w 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                                                                                        </w:t>
      </w:r>
      <w:r w:rsidRPr="00A13152">
        <w:rPr>
          <w:rFonts w:ascii="Times New Roman" w:hAnsi="Times New Roman"/>
          <w:color w:val="000000"/>
          <w:sz w:val="20"/>
          <w:szCs w:val="20"/>
        </w:rPr>
        <w:t>imieniu Wykonawcy oraz pieczątka/</w:t>
      </w:r>
    </w:p>
    <w:p w:rsidR="00280E5C" w:rsidRPr="00A13152" w:rsidRDefault="00280E5C" w:rsidP="00A13152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hAnsi="Times New Roman"/>
          <w:color w:val="000000"/>
          <w:sz w:val="20"/>
          <w:szCs w:val="20"/>
        </w:rPr>
      </w:pPr>
    </w:p>
    <w:p w:rsidR="00280E5C" w:rsidRPr="00C84611" w:rsidRDefault="00280E5C">
      <w:pPr>
        <w:rPr>
          <w:rFonts w:ascii="Times New Roman" w:hAnsi="Times New Roman"/>
        </w:rPr>
      </w:pPr>
    </w:p>
    <w:p w:rsidR="00280E5C" w:rsidRPr="00C84611" w:rsidRDefault="00280E5C">
      <w:pPr>
        <w:rPr>
          <w:rFonts w:ascii="Times New Roman" w:hAnsi="Times New Roman"/>
          <w:b/>
          <w:bCs/>
          <w:color w:val="000000"/>
        </w:rPr>
      </w:pPr>
    </w:p>
    <w:sectPr w:rsidR="00280E5C" w:rsidRPr="00C84611" w:rsidSect="00D22DD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E5C" w:rsidRDefault="00280E5C">
      <w:pPr>
        <w:spacing w:after="0" w:line="240" w:lineRule="auto"/>
      </w:pPr>
      <w:r>
        <w:separator/>
      </w:r>
    </w:p>
  </w:endnote>
  <w:endnote w:type="continuationSeparator" w:id="0">
    <w:p w:rsidR="00280E5C" w:rsidRDefault="0028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E5C" w:rsidRDefault="00280E5C">
      <w:pPr>
        <w:spacing w:after="0" w:line="240" w:lineRule="auto"/>
      </w:pPr>
      <w:r>
        <w:separator/>
      </w:r>
    </w:p>
  </w:footnote>
  <w:footnote w:type="continuationSeparator" w:id="0">
    <w:p w:rsidR="00280E5C" w:rsidRDefault="00280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E5C" w:rsidRDefault="00280E5C" w:rsidP="00D22DD6">
    <w:pPr>
      <w:pStyle w:val="Header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F51C5"/>
    <w:multiLevelType w:val="hybridMultilevel"/>
    <w:tmpl w:val="85463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BE9"/>
    <w:rsid w:val="0001116F"/>
    <w:rsid w:val="000520F2"/>
    <w:rsid w:val="00095668"/>
    <w:rsid w:val="000A5A5B"/>
    <w:rsid w:val="000B5AA2"/>
    <w:rsid w:val="000D2D07"/>
    <w:rsid w:val="001371E2"/>
    <w:rsid w:val="001A2CC5"/>
    <w:rsid w:val="0024503F"/>
    <w:rsid w:val="00280E5C"/>
    <w:rsid w:val="00290830"/>
    <w:rsid w:val="0032427A"/>
    <w:rsid w:val="00324506"/>
    <w:rsid w:val="003E296B"/>
    <w:rsid w:val="003F2466"/>
    <w:rsid w:val="00430BE9"/>
    <w:rsid w:val="004745BE"/>
    <w:rsid w:val="00484BB0"/>
    <w:rsid w:val="00505894"/>
    <w:rsid w:val="00515060"/>
    <w:rsid w:val="00521B25"/>
    <w:rsid w:val="006000B3"/>
    <w:rsid w:val="00611BE7"/>
    <w:rsid w:val="00632E61"/>
    <w:rsid w:val="00643DC4"/>
    <w:rsid w:val="006B0C82"/>
    <w:rsid w:val="00721611"/>
    <w:rsid w:val="00786DEA"/>
    <w:rsid w:val="00877E54"/>
    <w:rsid w:val="008B0448"/>
    <w:rsid w:val="008B5C41"/>
    <w:rsid w:val="00A13152"/>
    <w:rsid w:val="00A73D7B"/>
    <w:rsid w:val="00B70B94"/>
    <w:rsid w:val="00C84611"/>
    <w:rsid w:val="00CB09F6"/>
    <w:rsid w:val="00D03F31"/>
    <w:rsid w:val="00D2025B"/>
    <w:rsid w:val="00D22DD6"/>
    <w:rsid w:val="00E9746A"/>
    <w:rsid w:val="00EE1AE1"/>
    <w:rsid w:val="00FE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0BE9"/>
    <w:rPr>
      <w:rFonts w:cs="Times New Roman"/>
    </w:rPr>
  </w:style>
  <w:style w:type="table" w:styleId="TableGrid">
    <w:name w:val="Table Grid"/>
    <w:basedOn w:val="TableNormal"/>
    <w:uiPriority w:val="99"/>
    <w:rsid w:val="00430B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430BE9"/>
    <w:pPr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ListParagraph">
    <w:name w:val="List Paragraph"/>
    <w:basedOn w:val="Normal"/>
    <w:uiPriority w:val="99"/>
    <w:qFormat/>
    <w:rsid w:val="00430BE9"/>
    <w:pPr>
      <w:ind w:left="720"/>
      <w:contextualSpacing/>
    </w:pPr>
  </w:style>
  <w:style w:type="character" w:customStyle="1" w:styleId="FontStyle23">
    <w:name w:val="Font Style23"/>
    <w:uiPriority w:val="99"/>
    <w:rsid w:val="00521B25"/>
    <w:rPr>
      <w:rFonts w:ascii="Times New Roman" w:hAnsi="Times New Roman"/>
      <w:sz w:val="22"/>
    </w:rPr>
  </w:style>
  <w:style w:type="paragraph" w:customStyle="1" w:styleId="Style7">
    <w:name w:val="Style7"/>
    <w:basedOn w:val="Normal"/>
    <w:uiPriority w:val="99"/>
    <w:rsid w:val="00521B2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521B25"/>
    <w:rPr>
      <w:rFonts w:ascii="Times New Roman" w:hAnsi="Times New Roman"/>
      <w:sz w:val="16"/>
    </w:rPr>
  </w:style>
  <w:style w:type="character" w:customStyle="1" w:styleId="FontStyle21">
    <w:name w:val="Font Style21"/>
    <w:uiPriority w:val="99"/>
    <w:rsid w:val="00521B25"/>
    <w:rPr>
      <w:rFonts w:ascii="Times New Roman" w:hAnsi="Times New Roman"/>
      <w:b/>
      <w:sz w:val="22"/>
    </w:rPr>
  </w:style>
  <w:style w:type="paragraph" w:customStyle="1" w:styleId="Style5">
    <w:name w:val="Style5"/>
    <w:basedOn w:val="Normal"/>
    <w:uiPriority w:val="99"/>
    <w:rsid w:val="00521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09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566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2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2D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3</Pages>
  <Words>658</Words>
  <Characters>3950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pcz</dc:creator>
  <cp:keywords/>
  <dc:description/>
  <cp:lastModifiedBy>Szpital Tucholski</cp:lastModifiedBy>
  <cp:revision>17</cp:revision>
  <cp:lastPrinted>2015-01-08T11:36:00Z</cp:lastPrinted>
  <dcterms:created xsi:type="dcterms:W3CDTF">2014-12-31T09:12:00Z</dcterms:created>
  <dcterms:modified xsi:type="dcterms:W3CDTF">2015-03-24T11:17:00Z</dcterms:modified>
</cp:coreProperties>
</file>