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933" w:rsidRDefault="00C66933" w:rsidP="008425C9">
      <w:pPr>
        <w:tabs>
          <w:tab w:val="left" w:pos="708"/>
        </w:tabs>
        <w:rPr>
          <w:b/>
          <w:sz w:val="24"/>
          <w:szCs w:val="24"/>
        </w:rPr>
      </w:pPr>
    </w:p>
    <w:p w:rsidR="00C66933" w:rsidRDefault="00C66933" w:rsidP="008425C9">
      <w:pPr>
        <w:tabs>
          <w:tab w:val="left" w:pos="708"/>
        </w:tabs>
        <w:rPr>
          <w:b/>
          <w:sz w:val="24"/>
          <w:szCs w:val="24"/>
        </w:rPr>
      </w:pPr>
    </w:p>
    <w:p w:rsidR="00C66933" w:rsidRDefault="00C66933" w:rsidP="008425C9">
      <w:pPr>
        <w:tabs>
          <w:tab w:val="left" w:pos="708"/>
        </w:tabs>
        <w:rPr>
          <w:b/>
          <w:sz w:val="24"/>
          <w:szCs w:val="24"/>
        </w:rPr>
      </w:pPr>
    </w:p>
    <w:p w:rsidR="00C66933" w:rsidRPr="00C47156" w:rsidRDefault="00C66933" w:rsidP="008425C9">
      <w:pPr>
        <w:tabs>
          <w:tab w:val="left" w:pos="708"/>
        </w:tabs>
        <w:rPr>
          <w:b/>
          <w:sz w:val="24"/>
          <w:szCs w:val="24"/>
        </w:rPr>
      </w:pPr>
      <w:r w:rsidRPr="00C47156">
        <w:rPr>
          <w:b/>
          <w:sz w:val="24"/>
          <w:szCs w:val="24"/>
        </w:rPr>
        <w:t>Nr sprawy: ZP.272.1.</w:t>
      </w:r>
      <w:r>
        <w:rPr>
          <w:b/>
          <w:sz w:val="24"/>
          <w:szCs w:val="24"/>
        </w:rPr>
        <w:t>1</w:t>
      </w:r>
      <w:r w:rsidRPr="00C47156">
        <w:rPr>
          <w:b/>
          <w:sz w:val="24"/>
          <w:szCs w:val="24"/>
        </w:rPr>
        <w:t>.201</w:t>
      </w:r>
      <w:r>
        <w:rPr>
          <w:b/>
          <w:sz w:val="24"/>
          <w:szCs w:val="24"/>
        </w:rPr>
        <w:t>4</w:t>
      </w:r>
    </w:p>
    <w:p w:rsidR="00C66933" w:rsidRPr="00C64F80" w:rsidRDefault="00C66933" w:rsidP="008425C9">
      <w:pPr>
        <w:tabs>
          <w:tab w:val="left" w:pos="708"/>
        </w:tabs>
        <w:rPr>
          <w:b/>
          <w:sz w:val="24"/>
          <w:szCs w:val="24"/>
        </w:rPr>
      </w:pPr>
    </w:p>
    <w:p w:rsidR="00C66933" w:rsidRDefault="00C66933" w:rsidP="008425C9">
      <w:pPr>
        <w:pStyle w:val="Heading1"/>
        <w:numPr>
          <w:ilvl w:val="0"/>
          <w:numId w:val="2"/>
        </w:numPr>
        <w:jc w:val="center"/>
        <w:rPr>
          <w:b/>
          <w:sz w:val="32"/>
          <w:szCs w:val="32"/>
        </w:rPr>
      </w:pPr>
    </w:p>
    <w:p w:rsidR="00C66933" w:rsidRPr="003A5687" w:rsidRDefault="00C66933" w:rsidP="008425C9">
      <w:pPr>
        <w:pStyle w:val="Heading1"/>
        <w:numPr>
          <w:ilvl w:val="0"/>
          <w:numId w:val="2"/>
        </w:numPr>
        <w:jc w:val="center"/>
        <w:rPr>
          <w:b/>
          <w:sz w:val="32"/>
          <w:szCs w:val="32"/>
        </w:rPr>
      </w:pPr>
      <w:r w:rsidRPr="003A5687">
        <w:rPr>
          <w:b/>
          <w:sz w:val="32"/>
          <w:szCs w:val="32"/>
        </w:rPr>
        <w:t>S p e c y f i k a c j a</w:t>
      </w:r>
    </w:p>
    <w:p w:rsidR="00C66933" w:rsidRPr="003A5687" w:rsidRDefault="00C66933" w:rsidP="008425C9">
      <w:pPr>
        <w:pStyle w:val="Heading1"/>
        <w:numPr>
          <w:ilvl w:val="0"/>
          <w:numId w:val="2"/>
        </w:numPr>
        <w:jc w:val="center"/>
        <w:rPr>
          <w:b/>
          <w:szCs w:val="24"/>
        </w:rPr>
      </w:pPr>
      <w:r w:rsidRPr="003A5687">
        <w:rPr>
          <w:b/>
          <w:sz w:val="32"/>
          <w:szCs w:val="32"/>
        </w:rPr>
        <w:t>istotnych warunków zamówienia</w:t>
      </w:r>
    </w:p>
    <w:p w:rsidR="00C66933" w:rsidRDefault="00C66933" w:rsidP="008425C9">
      <w:pPr>
        <w:tabs>
          <w:tab w:val="left" w:pos="567"/>
        </w:tabs>
        <w:ind w:left="1410" w:hanging="1410"/>
        <w:jc w:val="center"/>
        <w:rPr>
          <w:b/>
          <w:sz w:val="24"/>
          <w:szCs w:val="24"/>
        </w:rPr>
      </w:pPr>
    </w:p>
    <w:p w:rsidR="00C66933" w:rsidRPr="003A5687" w:rsidRDefault="00C66933" w:rsidP="008425C9">
      <w:pPr>
        <w:tabs>
          <w:tab w:val="left" w:pos="567"/>
        </w:tabs>
        <w:ind w:left="1410" w:hanging="1410"/>
        <w:jc w:val="center"/>
        <w:rPr>
          <w:b/>
          <w:sz w:val="24"/>
          <w:szCs w:val="24"/>
        </w:rPr>
      </w:pPr>
    </w:p>
    <w:p w:rsidR="00C66933" w:rsidRDefault="00C66933" w:rsidP="00D92307">
      <w:pPr>
        <w:spacing w:line="360" w:lineRule="auto"/>
        <w:rPr>
          <w:bCs/>
          <w:i/>
          <w:sz w:val="24"/>
          <w:szCs w:val="24"/>
          <w:u w:val="single"/>
        </w:rPr>
      </w:pPr>
    </w:p>
    <w:p w:rsidR="00C66933" w:rsidRPr="00D92307" w:rsidRDefault="00C66933" w:rsidP="00D92307">
      <w:pPr>
        <w:spacing w:line="360" w:lineRule="auto"/>
        <w:rPr>
          <w:bCs/>
          <w:sz w:val="24"/>
          <w:szCs w:val="24"/>
          <w:u w:val="single"/>
        </w:rPr>
      </w:pPr>
      <w:r w:rsidRPr="00D92307">
        <w:rPr>
          <w:bCs/>
          <w:sz w:val="24"/>
          <w:szCs w:val="24"/>
          <w:u w:val="single"/>
        </w:rPr>
        <w:t>Zamawiający:</w:t>
      </w:r>
    </w:p>
    <w:p w:rsidR="00C66933" w:rsidRPr="00D57681" w:rsidRDefault="00C66933" w:rsidP="00D92307">
      <w:pPr>
        <w:spacing w:after="120"/>
        <w:jc w:val="both"/>
        <w:rPr>
          <w:sz w:val="24"/>
          <w:szCs w:val="24"/>
          <w:lang w:eastAsia="pl-PL"/>
        </w:rPr>
      </w:pPr>
      <w:r w:rsidRPr="00D57681">
        <w:rPr>
          <w:sz w:val="24"/>
          <w:szCs w:val="24"/>
          <w:lang w:eastAsia="pl-PL"/>
        </w:rPr>
        <w:t xml:space="preserve">Związek Powiatów Województwa Kujawsko-Pomorskiego w imieniu, którego działa na podstawie pełnomocnictwa nr 16/2013 </w:t>
      </w:r>
      <w:r>
        <w:rPr>
          <w:sz w:val="24"/>
          <w:szCs w:val="24"/>
          <w:lang w:eastAsia="pl-PL"/>
        </w:rPr>
        <w:t xml:space="preserve">z dnia 16.12.2013 r. </w:t>
      </w:r>
      <w:r w:rsidRPr="00D57681">
        <w:rPr>
          <w:sz w:val="24"/>
          <w:szCs w:val="24"/>
          <w:lang w:eastAsia="pl-PL"/>
        </w:rPr>
        <w:t>Powiat Tucholski, reprezentowany przez Zarząd Powiatu Tucholskiego.</w:t>
      </w:r>
    </w:p>
    <w:p w:rsidR="00C66933" w:rsidRDefault="00C66933" w:rsidP="008425C9">
      <w:pPr>
        <w:rPr>
          <w:bCs/>
          <w:i/>
          <w:sz w:val="24"/>
          <w:szCs w:val="24"/>
          <w:u w:val="single"/>
        </w:rPr>
      </w:pPr>
    </w:p>
    <w:p w:rsidR="00C66933" w:rsidRDefault="00C66933" w:rsidP="008425C9">
      <w:pPr>
        <w:rPr>
          <w:bCs/>
          <w:i/>
          <w:sz w:val="24"/>
          <w:szCs w:val="24"/>
          <w:u w:val="single"/>
        </w:rPr>
      </w:pPr>
    </w:p>
    <w:p w:rsidR="00C66933" w:rsidRPr="009E020F" w:rsidRDefault="00C66933" w:rsidP="008425C9">
      <w:pPr>
        <w:rPr>
          <w:bCs/>
          <w:i/>
          <w:sz w:val="24"/>
          <w:szCs w:val="24"/>
          <w:u w:val="single"/>
        </w:rPr>
      </w:pPr>
    </w:p>
    <w:p w:rsidR="00C66933" w:rsidRDefault="00C66933" w:rsidP="008425C9">
      <w:pPr>
        <w:tabs>
          <w:tab w:val="left" w:pos="567"/>
          <w:tab w:val="right" w:leader="dot" w:pos="9637"/>
        </w:tabs>
        <w:spacing w:before="240" w:line="360" w:lineRule="auto"/>
        <w:ind w:left="2832" w:hanging="2832"/>
        <w:rPr>
          <w:b/>
          <w:sz w:val="24"/>
          <w:szCs w:val="24"/>
        </w:rPr>
      </w:pPr>
      <w:r w:rsidRPr="00C64F80">
        <w:rPr>
          <w:b/>
          <w:sz w:val="24"/>
          <w:szCs w:val="24"/>
        </w:rPr>
        <w:t>Przedmiot zamówienia</w:t>
      </w:r>
      <w:r w:rsidRPr="00C64F80">
        <w:rPr>
          <w:sz w:val="24"/>
          <w:szCs w:val="24"/>
        </w:rPr>
        <w:t>:</w:t>
      </w:r>
      <w:r w:rsidRPr="00C64F80">
        <w:rPr>
          <w:b/>
          <w:sz w:val="24"/>
          <w:szCs w:val="24"/>
        </w:rPr>
        <w:t xml:space="preserve"> </w:t>
      </w:r>
      <w:r w:rsidRPr="00C64F80">
        <w:rPr>
          <w:b/>
          <w:sz w:val="24"/>
          <w:szCs w:val="24"/>
        </w:rPr>
        <w:tab/>
      </w:r>
    </w:p>
    <w:p w:rsidR="00C66933" w:rsidRPr="009E020F" w:rsidRDefault="00C66933" w:rsidP="009E020F">
      <w:pPr>
        <w:jc w:val="center"/>
        <w:rPr>
          <w:b/>
          <w:i/>
          <w:sz w:val="26"/>
          <w:szCs w:val="26"/>
        </w:rPr>
      </w:pPr>
      <w:r>
        <w:rPr>
          <w:b/>
          <w:i/>
          <w:sz w:val="26"/>
          <w:szCs w:val="26"/>
        </w:rPr>
        <w:t>„</w:t>
      </w:r>
      <w:r w:rsidRPr="009E020F">
        <w:rPr>
          <w:b/>
          <w:i/>
          <w:sz w:val="26"/>
          <w:szCs w:val="26"/>
        </w:rPr>
        <w:t>Uzupełnienie ewidencji gruntów i budynków, dystrybucja zbioru danych o działkach, budynkach i lokalach na terenie Województwa Kujawsko-Pomorskiego jako elementy infrastruktury przestrzennej</w:t>
      </w:r>
      <w:r>
        <w:rPr>
          <w:b/>
          <w:i/>
          <w:sz w:val="26"/>
          <w:szCs w:val="26"/>
        </w:rPr>
        <w:t>”</w:t>
      </w:r>
    </w:p>
    <w:p w:rsidR="00C66933" w:rsidRPr="00C446D4" w:rsidRDefault="00C66933" w:rsidP="008425C9">
      <w:pPr>
        <w:tabs>
          <w:tab w:val="left" w:pos="567"/>
        </w:tabs>
        <w:spacing w:line="360" w:lineRule="auto"/>
        <w:jc w:val="center"/>
        <w:rPr>
          <w:b/>
          <w:sz w:val="16"/>
          <w:szCs w:val="16"/>
        </w:rPr>
      </w:pPr>
    </w:p>
    <w:p w:rsidR="00C66933" w:rsidRDefault="00C66933" w:rsidP="008425C9">
      <w:pPr>
        <w:spacing w:line="360" w:lineRule="auto"/>
        <w:jc w:val="both"/>
        <w:rPr>
          <w:sz w:val="24"/>
          <w:szCs w:val="24"/>
        </w:rPr>
      </w:pPr>
    </w:p>
    <w:p w:rsidR="00C66933" w:rsidRDefault="00C66933" w:rsidP="008425C9">
      <w:pPr>
        <w:spacing w:line="360" w:lineRule="auto"/>
        <w:jc w:val="both"/>
        <w:rPr>
          <w:sz w:val="24"/>
          <w:szCs w:val="24"/>
        </w:rPr>
      </w:pPr>
    </w:p>
    <w:p w:rsidR="00C66933" w:rsidRPr="00D92307" w:rsidRDefault="00C66933" w:rsidP="008425C9">
      <w:pPr>
        <w:spacing w:line="360" w:lineRule="auto"/>
        <w:jc w:val="both"/>
        <w:rPr>
          <w:sz w:val="24"/>
          <w:szCs w:val="24"/>
          <w:u w:val="single"/>
        </w:rPr>
      </w:pPr>
      <w:r w:rsidRPr="00D92307">
        <w:rPr>
          <w:sz w:val="24"/>
          <w:szCs w:val="24"/>
          <w:u w:val="single"/>
        </w:rPr>
        <w:t xml:space="preserve">Tryb udzielenia zamówienia: </w:t>
      </w:r>
    </w:p>
    <w:p w:rsidR="00C66933" w:rsidRPr="00C64F80" w:rsidRDefault="00C66933" w:rsidP="008425C9">
      <w:pPr>
        <w:pStyle w:val="Arial12CE"/>
        <w:spacing w:line="240" w:lineRule="auto"/>
        <w:ind w:left="426"/>
        <w:rPr>
          <w:rFonts w:ascii="Times New Roman" w:hAnsi="Times New Roman"/>
          <w:szCs w:val="24"/>
        </w:rPr>
      </w:pPr>
      <w:r w:rsidRPr="00C64F80">
        <w:rPr>
          <w:rFonts w:ascii="Times New Roman" w:hAnsi="Times New Roman"/>
          <w:szCs w:val="24"/>
        </w:rPr>
        <w:t xml:space="preserve">Postępowanie prowadzone w trybie przetargu </w:t>
      </w:r>
      <w:r>
        <w:rPr>
          <w:rFonts w:ascii="Times New Roman" w:hAnsi="Times New Roman"/>
          <w:szCs w:val="24"/>
        </w:rPr>
        <w:t xml:space="preserve">nieograniczonego na podstawie art. 39 ustawy z dnia 29 stycznia 2004 r. Prawo zamówień publicznych (t. j. Dz. U. z 2013 r. poz. 907 z późn. zm.) zwanej dalej „ustawą” </w:t>
      </w:r>
      <w:r w:rsidRPr="00C64F80">
        <w:rPr>
          <w:rFonts w:ascii="Times New Roman" w:hAnsi="Times New Roman"/>
          <w:szCs w:val="24"/>
        </w:rPr>
        <w:t xml:space="preserve">o wartości szacunkowej </w:t>
      </w:r>
      <w:r>
        <w:rPr>
          <w:rFonts w:ascii="Times New Roman" w:hAnsi="Times New Roman"/>
          <w:szCs w:val="24"/>
        </w:rPr>
        <w:t>powyżej</w:t>
      </w:r>
      <w:r w:rsidRPr="00C64F80">
        <w:rPr>
          <w:rFonts w:ascii="Times New Roman" w:hAnsi="Times New Roman"/>
          <w:szCs w:val="24"/>
        </w:rPr>
        <w:t xml:space="preserve"> kwot określonych w przepisach wydanych na podstawie art. 11 ust</w:t>
      </w:r>
      <w:r>
        <w:rPr>
          <w:rFonts w:ascii="Times New Roman" w:hAnsi="Times New Roman"/>
          <w:szCs w:val="24"/>
        </w:rPr>
        <w:t>.</w:t>
      </w:r>
      <w:r w:rsidRPr="00C64F80">
        <w:rPr>
          <w:rFonts w:ascii="Times New Roman" w:hAnsi="Times New Roman"/>
          <w:szCs w:val="24"/>
        </w:rPr>
        <w:t xml:space="preserve"> 8 ustawy. </w:t>
      </w:r>
    </w:p>
    <w:p w:rsidR="00C66933" w:rsidRPr="00C64F80" w:rsidRDefault="00C66933" w:rsidP="008425C9">
      <w:pPr>
        <w:rPr>
          <w:b/>
          <w:sz w:val="24"/>
          <w:szCs w:val="24"/>
        </w:rPr>
      </w:pPr>
    </w:p>
    <w:p w:rsidR="00C66933" w:rsidRPr="00C10996" w:rsidRDefault="00C66933" w:rsidP="008425C9">
      <w:pPr>
        <w:spacing w:line="480" w:lineRule="auto"/>
        <w:rPr>
          <w:sz w:val="24"/>
          <w:szCs w:val="24"/>
        </w:rPr>
      </w:pPr>
      <w:r w:rsidRPr="00C10996">
        <w:rPr>
          <w:sz w:val="24"/>
          <w:szCs w:val="24"/>
        </w:rPr>
        <w:tab/>
      </w:r>
      <w:r w:rsidRPr="00C10996">
        <w:rPr>
          <w:sz w:val="24"/>
          <w:szCs w:val="24"/>
        </w:rPr>
        <w:tab/>
      </w:r>
      <w:r w:rsidRPr="00C10996">
        <w:rPr>
          <w:sz w:val="24"/>
          <w:szCs w:val="24"/>
        </w:rPr>
        <w:tab/>
      </w:r>
      <w:r w:rsidRPr="00C10996">
        <w:rPr>
          <w:sz w:val="24"/>
          <w:szCs w:val="24"/>
        </w:rPr>
        <w:tab/>
      </w:r>
      <w:r w:rsidRPr="00C10996">
        <w:rPr>
          <w:sz w:val="24"/>
          <w:szCs w:val="24"/>
        </w:rPr>
        <w:tab/>
      </w:r>
      <w:r w:rsidRPr="00C10996">
        <w:rPr>
          <w:sz w:val="24"/>
          <w:szCs w:val="24"/>
        </w:rPr>
        <w:tab/>
      </w:r>
      <w:r w:rsidRPr="00C10996">
        <w:rPr>
          <w:sz w:val="24"/>
          <w:szCs w:val="24"/>
        </w:rPr>
        <w:tab/>
        <w:t>Zatwierdził:</w:t>
      </w:r>
    </w:p>
    <w:p w:rsidR="00C66933" w:rsidRPr="00C10996" w:rsidRDefault="00C66933" w:rsidP="008425C9">
      <w:pPr>
        <w:spacing w:line="480" w:lineRule="auto"/>
        <w:rPr>
          <w:sz w:val="24"/>
          <w:szCs w:val="24"/>
        </w:rPr>
      </w:pPr>
      <w:r w:rsidRPr="00C10996">
        <w:rPr>
          <w:sz w:val="24"/>
          <w:szCs w:val="24"/>
        </w:rPr>
        <w:tab/>
      </w:r>
      <w:r w:rsidRPr="00C10996">
        <w:rPr>
          <w:sz w:val="24"/>
          <w:szCs w:val="24"/>
        </w:rPr>
        <w:tab/>
      </w:r>
      <w:r w:rsidRPr="00C10996">
        <w:rPr>
          <w:sz w:val="24"/>
          <w:szCs w:val="24"/>
        </w:rPr>
        <w:tab/>
      </w:r>
      <w:r w:rsidRPr="00C10996">
        <w:rPr>
          <w:sz w:val="24"/>
          <w:szCs w:val="24"/>
        </w:rPr>
        <w:tab/>
      </w:r>
      <w:r w:rsidRPr="00C10996">
        <w:rPr>
          <w:sz w:val="24"/>
          <w:szCs w:val="24"/>
        </w:rPr>
        <w:tab/>
      </w:r>
      <w:r w:rsidRPr="00C10996">
        <w:rPr>
          <w:sz w:val="24"/>
          <w:szCs w:val="24"/>
        </w:rPr>
        <w:tab/>
        <w:t xml:space="preserve">                       Starosta Tucholski</w:t>
      </w:r>
    </w:p>
    <w:p w:rsidR="00C66933" w:rsidRPr="00C10996" w:rsidRDefault="00C66933" w:rsidP="008425C9">
      <w:pPr>
        <w:rPr>
          <w:sz w:val="24"/>
          <w:szCs w:val="24"/>
        </w:rPr>
      </w:pPr>
      <w:r w:rsidRPr="00C10996">
        <w:rPr>
          <w:sz w:val="24"/>
          <w:szCs w:val="24"/>
        </w:rPr>
        <w:t xml:space="preserve"> </w:t>
      </w:r>
      <w:r w:rsidRPr="00C10996">
        <w:rPr>
          <w:sz w:val="24"/>
          <w:szCs w:val="24"/>
        </w:rPr>
        <w:tab/>
      </w:r>
      <w:r w:rsidRPr="00C10996">
        <w:rPr>
          <w:sz w:val="24"/>
          <w:szCs w:val="24"/>
        </w:rPr>
        <w:tab/>
      </w:r>
      <w:r w:rsidRPr="00C10996">
        <w:rPr>
          <w:sz w:val="24"/>
          <w:szCs w:val="24"/>
        </w:rPr>
        <w:tab/>
        <w:t xml:space="preserve">                                                          </w:t>
      </w:r>
      <w:smartTag w:uri="urn:schemas-microsoft-com:office:smarttags" w:element="PersonName">
        <w:smartTagPr>
          <w:attr w:name="ProductID" w:val="Dorota Gromowska"/>
        </w:smartTagPr>
        <w:r w:rsidRPr="00C10996">
          <w:rPr>
            <w:sz w:val="24"/>
            <w:szCs w:val="24"/>
          </w:rPr>
          <w:t>Dorota Gromowska</w:t>
        </w:r>
      </w:smartTag>
    </w:p>
    <w:p w:rsidR="00C66933" w:rsidRDefault="00C66933" w:rsidP="008425C9">
      <w:pPr>
        <w:rPr>
          <w:sz w:val="24"/>
          <w:szCs w:val="24"/>
        </w:rPr>
      </w:pPr>
    </w:p>
    <w:p w:rsidR="00C66933" w:rsidRDefault="00C66933" w:rsidP="008425C9">
      <w:pPr>
        <w:rPr>
          <w:sz w:val="24"/>
          <w:szCs w:val="24"/>
        </w:rPr>
      </w:pPr>
    </w:p>
    <w:p w:rsidR="00C66933" w:rsidRPr="00D92307" w:rsidRDefault="00C66933" w:rsidP="008425C9">
      <w:pPr>
        <w:rPr>
          <w:sz w:val="24"/>
          <w:szCs w:val="24"/>
        </w:rPr>
      </w:pPr>
      <w:r w:rsidRPr="00D92307">
        <w:rPr>
          <w:sz w:val="24"/>
          <w:szCs w:val="24"/>
        </w:rPr>
        <w:t xml:space="preserve">Tuchola, </w:t>
      </w:r>
      <w:r>
        <w:rPr>
          <w:sz w:val="24"/>
          <w:szCs w:val="24"/>
        </w:rPr>
        <w:t>17</w:t>
      </w:r>
      <w:r w:rsidRPr="00D92307">
        <w:rPr>
          <w:sz w:val="24"/>
          <w:szCs w:val="24"/>
        </w:rPr>
        <w:t xml:space="preserve"> stycznia 2014 r.</w:t>
      </w:r>
    </w:p>
    <w:p w:rsidR="00C66933" w:rsidRPr="003A5687" w:rsidRDefault="00C66933" w:rsidP="00D57681">
      <w:pPr>
        <w:pStyle w:val="Heading1"/>
        <w:numPr>
          <w:ilvl w:val="0"/>
          <w:numId w:val="4"/>
        </w:numPr>
        <w:tabs>
          <w:tab w:val="clear" w:pos="784"/>
          <w:tab w:val="num" w:pos="426"/>
        </w:tabs>
        <w:suppressAutoHyphens w:val="0"/>
        <w:spacing w:after="120"/>
        <w:ind w:left="425" w:hanging="425"/>
        <w:jc w:val="left"/>
        <w:rPr>
          <w:b/>
          <w:szCs w:val="24"/>
        </w:rPr>
      </w:pPr>
      <w:bookmarkStart w:id="0" w:name="_Toc252390996"/>
      <w:r w:rsidRPr="003A5687">
        <w:rPr>
          <w:b/>
          <w:szCs w:val="24"/>
        </w:rPr>
        <w:t>NAZWA ORAZ ADRES ZAMAWIAJĄCEGO</w:t>
      </w:r>
      <w:bookmarkEnd w:id="0"/>
      <w:r w:rsidRPr="003A5687">
        <w:rPr>
          <w:b/>
          <w:szCs w:val="24"/>
        </w:rPr>
        <w:t xml:space="preserve"> </w:t>
      </w:r>
    </w:p>
    <w:p w:rsidR="00C66933" w:rsidRPr="00D57681" w:rsidRDefault="00C66933" w:rsidP="00967190">
      <w:pPr>
        <w:spacing w:after="120"/>
        <w:jc w:val="both"/>
        <w:rPr>
          <w:sz w:val="24"/>
          <w:szCs w:val="24"/>
          <w:lang w:eastAsia="pl-PL"/>
        </w:rPr>
      </w:pPr>
      <w:r w:rsidRPr="00D57681">
        <w:rPr>
          <w:sz w:val="24"/>
          <w:szCs w:val="24"/>
          <w:lang w:eastAsia="pl-PL"/>
        </w:rPr>
        <w:t xml:space="preserve">Zamawiającym jest Związek Powiatów Województwa Kujawsko-Pomorskiego w imieniu, którego działa na podstawie pełnomocnictwa nr 16/2013 </w:t>
      </w:r>
      <w:r>
        <w:rPr>
          <w:sz w:val="24"/>
          <w:szCs w:val="24"/>
          <w:lang w:eastAsia="pl-PL"/>
        </w:rPr>
        <w:t xml:space="preserve">z dnia 16.12.2013 r. </w:t>
      </w:r>
      <w:r w:rsidRPr="00D57681">
        <w:rPr>
          <w:sz w:val="24"/>
          <w:szCs w:val="24"/>
          <w:lang w:eastAsia="pl-PL"/>
        </w:rPr>
        <w:t>Powiat Tucholski, reprezentowany przez Zarząd Powiatu Tucholskiego.</w:t>
      </w:r>
    </w:p>
    <w:p w:rsidR="00C66933" w:rsidRPr="009E020F" w:rsidRDefault="00C66933" w:rsidP="009E020F">
      <w:pPr>
        <w:rPr>
          <w:bCs/>
          <w:i/>
          <w:sz w:val="24"/>
          <w:szCs w:val="24"/>
          <w:u w:val="single"/>
        </w:rPr>
      </w:pPr>
      <w:bookmarkStart w:id="1" w:name="_Toc252390997"/>
      <w:r w:rsidRPr="009E020F">
        <w:rPr>
          <w:bCs/>
          <w:i/>
          <w:sz w:val="24"/>
          <w:szCs w:val="24"/>
          <w:u w:val="single"/>
        </w:rPr>
        <w:t>Zamawiający:</w:t>
      </w:r>
    </w:p>
    <w:p w:rsidR="00C66933" w:rsidRPr="009E020F" w:rsidRDefault="00C66933" w:rsidP="009E020F">
      <w:pPr>
        <w:jc w:val="both"/>
        <w:rPr>
          <w:i/>
          <w:sz w:val="24"/>
          <w:szCs w:val="24"/>
          <w:lang w:eastAsia="pl-PL"/>
        </w:rPr>
      </w:pPr>
      <w:r w:rsidRPr="009E020F">
        <w:rPr>
          <w:i/>
          <w:sz w:val="24"/>
          <w:szCs w:val="24"/>
          <w:lang w:eastAsia="pl-PL"/>
        </w:rPr>
        <w:t xml:space="preserve">Związek Powiatów Województwa Kujawsko-Pomorskiego </w:t>
      </w:r>
    </w:p>
    <w:p w:rsidR="00C66933" w:rsidRPr="009E020F" w:rsidRDefault="00C66933" w:rsidP="009E020F">
      <w:pPr>
        <w:jc w:val="both"/>
        <w:rPr>
          <w:i/>
          <w:sz w:val="24"/>
          <w:szCs w:val="24"/>
          <w:lang w:eastAsia="pl-PL"/>
        </w:rPr>
      </w:pPr>
      <w:r w:rsidRPr="009E020F">
        <w:rPr>
          <w:i/>
          <w:sz w:val="24"/>
          <w:szCs w:val="24"/>
          <w:lang w:eastAsia="pl-PL"/>
        </w:rPr>
        <w:t>ul. Potockiego 1</w:t>
      </w:r>
    </w:p>
    <w:p w:rsidR="00C66933" w:rsidRPr="009E020F" w:rsidRDefault="00C66933" w:rsidP="009E020F">
      <w:pPr>
        <w:jc w:val="both"/>
        <w:rPr>
          <w:i/>
          <w:sz w:val="24"/>
          <w:szCs w:val="24"/>
          <w:lang w:eastAsia="pl-PL"/>
        </w:rPr>
      </w:pPr>
      <w:r w:rsidRPr="009E020F">
        <w:rPr>
          <w:i/>
          <w:sz w:val="24"/>
          <w:szCs w:val="24"/>
          <w:lang w:eastAsia="pl-PL"/>
        </w:rPr>
        <w:t xml:space="preserve">88-400 Żnin </w:t>
      </w:r>
    </w:p>
    <w:p w:rsidR="00C66933" w:rsidRDefault="00C66933" w:rsidP="00D57681">
      <w:pPr>
        <w:rPr>
          <w:i/>
          <w:sz w:val="24"/>
          <w:szCs w:val="24"/>
        </w:rPr>
      </w:pPr>
      <w:r w:rsidRPr="009E020F">
        <w:rPr>
          <w:i/>
          <w:sz w:val="24"/>
          <w:szCs w:val="24"/>
        </w:rPr>
        <w:t xml:space="preserve">tel./fax 52 353 22 39 </w:t>
      </w:r>
    </w:p>
    <w:p w:rsidR="00C66933" w:rsidRPr="00347966" w:rsidRDefault="00C66933" w:rsidP="0048632D">
      <w:pPr>
        <w:rPr>
          <w:i/>
          <w:sz w:val="24"/>
          <w:szCs w:val="24"/>
          <w:lang w:val="en-US"/>
        </w:rPr>
      </w:pPr>
      <w:r w:rsidRPr="00347966">
        <w:rPr>
          <w:i/>
          <w:sz w:val="24"/>
          <w:szCs w:val="24"/>
          <w:lang w:val="en-US"/>
        </w:rPr>
        <w:t xml:space="preserve">NIP: 562-180-32-58 </w:t>
      </w:r>
    </w:p>
    <w:p w:rsidR="00C66933" w:rsidRPr="002E2C90" w:rsidRDefault="00C66933" w:rsidP="0048632D">
      <w:pPr>
        <w:rPr>
          <w:i/>
          <w:sz w:val="24"/>
          <w:lang w:val="de-DE"/>
        </w:rPr>
      </w:pPr>
      <w:r w:rsidRPr="002E2C90">
        <w:rPr>
          <w:i/>
          <w:sz w:val="24"/>
          <w:lang w:val="de-DE"/>
        </w:rPr>
        <w:t>e-mail: zwi</w:t>
      </w:r>
      <w:r>
        <w:rPr>
          <w:i/>
          <w:sz w:val="24"/>
          <w:lang w:val="de-DE"/>
        </w:rPr>
        <w:t>a</w:t>
      </w:r>
      <w:r w:rsidRPr="002E2C90">
        <w:rPr>
          <w:i/>
          <w:sz w:val="24"/>
          <w:lang w:val="de-DE"/>
        </w:rPr>
        <w:t xml:space="preserve">zekpowiatow@znin.pl </w:t>
      </w:r>
    </w:p>
    <w:p w:rsidR="00C66933" w:rsidRPr="002E2C90" w:rsidRDefault="00C66933" w:rsidP="0048632D">
      <w:pPr>
        <w:pStyle w:val="Heading6"/>
        <w:tabs>
          <w:tab w:val="left" w:pos="708"/>
        </w:tabs>
        <w:spacing w:before="0" w:after="120"/>
        <w:jc w:val="both"/>
        <w:rPr>
          <w:b w:val="0"/>
          <w:i/>
          <w:sz w:val="24"/>
          <w:lang w:val="de-DE"/>
        </w:rPr>
      </w:pPr>
      <w:r w:rsidRPr="002E2C90">
        <w:rPr>
          <w:b w:val="0"/>
          <w:i/>
          <w:sz w:val="24"/>
          <w:lang w:val="de-DE"/>
        </w:rPr>
        <w:t xml:space="preserve"> zpwkp.dobrybip.pl</w:t>
      </w:r>
    </w:p>
    <w:p w:rsidR="00C66933" w:rsidRPr="009E020F" w:rsidRDefault="00C66933" w:rsidP="009E020F">
      <w:pPr>
        <w:rPr>
          <w:i/>
          <w:sz w:val="24"/>
          <w:szCs w:val="24"/>
          <w:u w:val="single"/>
        </w:rPr>
      </w:pPr>
      <w:r>
        <w:rPr>
          <w:i/>
          <w:sz w:val="24"/>
          <w:szCs w:val="24"/>
          <w:u w:val="single"/>
        </w:rPr>
        <w:t>Prowadzący postępowanie (</w:t>
      </w:r>
      <w:r w:rsidRPr="009E020F">
        <w:rPr>
          <w:i/>
          <w:sz w:val="24"/>
          <w:szCs w:val="24"/>
          <w:u w:val="single"/>
        </w:rPr>
        <w:t>Punkt kontaktowy</w:t>
      </w:r>
      <w:r>
        <w:rPr>
          <w:i/>
          <w:sz w:val="24"/>
          <w:szCs w:val="24"/>
          <w:u w:val="single"/>
        </w:rPr>
        <w:t>)</w:t>
      </w:r>
      <w:r w:rsidRPr="009E020F">
        <w:rPr>
          <w:i/>
          <w:sz w:val="24"/>
          <w:szCs w:val="24"/>
          <w:u w:val="single"/>
        </w:rPr>
        <w:t>:</w:t>
      </w:r>
    </w:p>
    <w:p w:rsidR="00C66933" w:rsidRPr="00C64F80" w:rsidRDefault="00C66933" w:rsidP="009E020F">
      <w:pPr>
        <w:rPr>
          <w:i/>
          <w:sz w:val="24"/>
          <w:szCs w:val="24"/>
        </w:rPr>
      </w:pPr>
      <w:r>
        <w:rPr>
          <w:i/>
          <w:sz w:val="24"/>
          <w:szCs w:val="24"/>
        </w:rPr>
        <w:t>Powiat Tucholski</w:t>
      </w:r>
      <w:r w:rsidRPr="00C64F80">
        <w:rPr>
          <w:i/>
          <w:sz w:val="24"/>
          <w:szCs w:val="24"/>
        </w:rPr>
        <w:t xml:space="preserve"> </w:t>
      </w:r>
    </w:p>
    <w:p w:rsidR="00C66933" w:rsidRPr="00C64F80" w:rsidRDefault="00C66933" w:rsidP="009E020F">
      <w:pPr>
        <w:rPr>
          <w:bCs/>
          <w:i/>
          <w:sz w:val="24"/>
          <w:szCs w:val="24"/>
        </w:rPr>
      </w:pPr>
      <w:r w:rsidRPr="00C64F80">
        <w:rPr>
          <w:bCs/>
          <w:i/>
          <w:sz w:val="24"/>
          <w:szCs w:val="24"/>
        </w:rPr>
        <w:t>ul. Pocztowa 7</w:t>
      </w:r>
    </w:p>
    <w:p w:rsidR="00C66933" w:rsidRPr="00C64F80" w:rsidRDefault="00C66933" w:rsidP="009E020F">
      <w:pPr>
        <w:rPr>
          <w:bCs/>
          <w:i/>
          <w:sz w:val="24"/>
          <w:szCs w:val="24"/>
        </w:rPr>
      </w:pPr>
      <w:r w:rsidRPr="00C64F80">
        <w:rPr>
          <w:bCs/>
          <w:i/>
          <w:sz w:val="24"/>
          <w:szCs w:val="24"/>
        </w:rPr>
        <w:t xml:space="preserve">89 – 500 Tuchola </w:t>
      </w:r>
    </w:p>
    <w:p w:rsidR="00C66933" w:rsidRPr="00D11207" w:rsidRDefault="00C66933" w:rsidP="009E020F">
      <w:pPr>
        <w:rPr>
          <w:bCs/>
          <w:i/>
          <w:sz w:val="24"/>
          <w:szCs w:val="24"/>
        </w:rPr>
      </w:pPr>
      <w:r w:rsidRPr="00D11207">
        <w:rPr>
          <w:bCs/>
          <w:i/>
          <w:sz w:val="24"/>
          <w:szCs w:val="24"/>
        </w:rPr>
        <w:t>tel. 525590700  fax 525590701</w:t>
      </w:r>
    </w:p>
    <w:p w:rsidR="00C66933" w:rsidRPr="00175EB3" w:rsidRDefault="00C66933" w:rsidP="009E020F">
      <w:pPr>
        <w:rPr>
          <w:bCs/>
          <w:i/>
          <w:sz w:val="24"/>
          <w:szCs w:val="24"/>
          <w:lang w:val="en-US"/>
        </w:rPr>
      </w:pPr>
      <w:r w:rsidRPr="00175EB3">
        <w:rPr>
          <w:bCs/>
          <w:i/>
          <w:sz w:val="24"/>
          <w:szCs w:val="24"/>
          <w:lang w:val="en-US"/>
        </w:rPr>
        <w:t xml:space="preserve">e-mail: </w:t>
      </w:r>
      <w:hyperlink r:id="rId7" w:history="1">
        <w:r w:rsidRPr="00175EB3">
          <w:rPr>
            <w:rStyle w:val="Hyperlink"/>
            <w:bCs/>
            <w:i/>
            <w:sz w:val="24"/>
            <w:szCs w:val="24"/>
            <w:lang w:val="en-US"/>
          </w:rPr>
          <w:t>przetargi@tuchola.pl</w:t>
        </w:r>
      </w:hyperlink>
    </w:p>
    <w:p w:rsidR="00C66933" w:rsidRPr="00175EB3" w:rsidRDefault="00C66933" w:rsidP="009E020F">
      <w:pPr>
        <w:rPr>
          <w:bCs/>
          <w:i/>
          <w:sz w:val="24"/>
          <w:szCs w:val="24"/>
          <w:lang w:val="en-US"/>
        </w:rPr>
      </w:pPr>
      <w:hyperlink r:id="rId8" w:history="1">
        <w:r w:rsidRPr="00175EB3">
          <w:rPr>
            <w:rStyle w:val="Hyperlink"/>
            <w:bCs/>
            <w:i/>
            <w:sz w:val="24"/>
            <w:szCs w:val="24"/>
            <w:lang w:val="en-US"/>
          </w:rPr>
          <w:t>www.bippowiat.tuchola.pl</w:t>
        </w:r>
      </w:hyperlink>
    </w:p>
    <w:p w:rsidR="00C66933" w:rsidRPr="00175EB3" w:rsidRDefault="00C66933" w:rsidP="009E020F">
      <w:pPr>
        <w:rPr>
          <w:bCs/>
          <w:i/>
          <w:sz w:val="24"/>
          <w:szCs w:val="24"/>
          <w:lang w:val="en-US"/>
        </w:rPr>
      </w:pPr>
    </w:p>
    <w:p w:rsidR="00C66933" w:rsidRPr="003A5687" w:rsidRDefault="00C66933" w:rsidP="008425C9">
      <w:pPr>
        <w:pStyle w:val="Heading1"/>
        <w:numPr>
          <w:ilvl w:val="0"/>
          <w:numId w:val="4"/>
        </w:numPr>
        <w:tabs>
          <w:tab w:val="clear" w:pos="784"/>
          <w:tab w:val="num" w:pos="426"/>
        </w:tabs>
        <w:suppressAutoHyphens w:val="0"/>
        <w:spacing w:line="360" w:lineRule="auto"/>
        <w:ind w:left="426" w:hanging="426"/>
        <w:jc w:val="left"/>
        <w:rPr>
          <w:b/>
          <w:szCs w:val="24"/>
        </w:rPr>
      </w:pPr>
      <w:r w:rsidRPr="003A5687">
        <w:rPr>
          <w:b/>
          <w:szCs w:val="24"/>
        </w:rPr>
        <w:t>TRYB UDZIELENIA ZAMÓWIENIA</w:t>
      </w:r>
      <w:bookmarkEnd w:id="1"/>
    </w:p>
    <w:p w:rsidR="00C66933" w:rsidRPr="003D27A0" w:rsidRDefault="00C66933" w:rsidP="008425C9">
      <w:pPr>
        <w:numPr>
          <w:ilvl w:val="1"/>
          <w:numId w:val="4"/>
        </w:numPr>
        <w:tabs>
          <w:tab w:val="clear" w:pos="1440"/>
          <w:tab w:val="num" w:pos="851"/>
        </w:tabs>
        <w:suppressAutoHyphens w:val="0"/>
        <w:spacing w:after="120"/>
        <w:ind w:left="850" w:hanging="425"/>
        <w:jc w:val="both"/>
        <w:rPr>
          <w:color w:val="000000"/>
          <w:sz w:val="24"/>
          <w:szCs w:val="24"/>
        </w:rPr>
      </w:pPr>
      <w:r w:rsidRPr="009A3C4E">
        <w:rPr>
          <w:sz w:val="24"/>
          <w:szCs w:val="24"/>
        </w:rPr>
        <w:t xml:space="preserve">Postępowanie niniejsze prowadzone jest w trybie przetargu nieograniczonego </w:t>
      </w:r>
      <w:r>
        <w:rPr>
          <w:sz w:val="24"/>
          <w:szCs w:val="24"/>
        </w:rPr>
        <w:br/>
      </w:r>
      <w:r w:rsidRPr="009A3C4E">
        <w:rPr>
          <w:sz w:val="24"/>
          <w:szCs w:val="24"/>
        </w:rPr>
        <w:t xml:space="preserve">na podstawie ustawy z dnia 29 stycznia 2004 r.- Prawo zamówień publicznych </w:t>
      </w:r>
      <w:r>
        <w:rPr>
          <w:sz w:val="24"/>
          <w:szCs w:val="24"/>
        </w:rPr>
        <w:br/>
      </w:r>
      <w:r w:rsidRPr="009A3C4E">
        <w:rPr>
          <w:sz w:val="24"/>
          <w:szCs w:val="24"/>
        </w:rPr>
        <w:t>(</w:t>
      </w:r>
      <w:r>
        <w:rPr>
          <w:sz w:val="24"/>
          <w:szCs w:val="24"/>
        </w:rPr>
        <w:t xml:space="preserve">t.j. </w:t>
      </w:r>
      <w:r w:rsidRPr="009A3C4E">
        <w:rPr>
          <w:sz w:val="24"/>
          <w:szCs w:val="24"/>
        </w:rPr>
        <w:t>Dz. U. z 201</w:t>
      </w:r>
      <w:r>
        <w:rPr>
          <w:sz w:val="24"/>
          <w:szCs w:val="24"/>
        </w:rPr>
        <w:t>3</w:t>
      </w:r>
      <w:r w:rsidRPr="009A3C4E">
        <w:rPr>
          <w:sz w:val="24"/>
          <w:szCs w:val="24"/>
        </w:rPr>
        <w:t xml:space="preserve"> r. poz. 9</w:t>
      </w:r>
      <w:r>
        <w:rPr>
          <w:sz w:val="24"/>
          <w:szCs w:val="24"/>
        </w:rPr>
        <w:t>07</w:t>
      </w:r>
      <w:r w:rsidRPr="009A3C4E">
        <w:rPr>
          <w:sz w:val="24"/>
          <w:szCs w:val="24"/>
        </w:rPr>
        <w:t xml:space="preserve"> z późn. zm.) o wartości szacunkowej powyżej kwot określonych w przepisach wydanych na podstawie art. 11 ust 8 ustawy. </w:t>
      </w:r>
    </w:p>
    <w:p w:rsidR="00C66933" w:rsidRPr="003D27A0" w:rsidRDefault="00C66933" w:rsidP="008425C9">
      <w:pPr>
        <w:numPr>
          <w:ilvl w:val="1"/>
          <w:numId w:val="4"/>
        </w:numPr>
        <w:tabs>
          <w:tab w:val="clear" w:pos="1440"/>
          <w:tab w:val="num" w:pos="851"/>
        </w:tabs>
        <w:suppressAutoHyphens w:val="0"/>
        <w:spacing w:after="120"/>
        <w:ind w:left="850" w:hanging="425"/>
        <w:jc w:val="both"/>
        <w:rPr>
          <w:color w:val="000000"/>
          <w:sz w:val="24"/>
          <w:szCs w:val="24"/>
        </w:rPr>
      </w:pPr>
      <w:r w:rsidRPr="003D27A0">
        <w:rPr>
          <w:sz w:val="24"/>
          <w:szCs w:val="24"/>
        </w:rPr>
        <w:t>Ilekroć w niniejszej specyfikacji istotnych warunków zamówienia użyte jest pojęcie „ustawa”, należy przez to rozumieć ustawę Prawo zamówień publicznych,</w:t>
      </w:r>
      <w:r>
        <w:rPr>
          <w:sz w:val="24"/>
          <w:szCs w:val="24"/>
        </w:rPr>
        <w:t xml:space="preserve"> o</w:t>
      </w:r>
      <w:r w:rsidRPr="003D27A0">
        <w:rPr>
          <w:sz w:val="24"/>
          <w:szCs w:val="24"/>
        </w:rPr>
        <w:t xml:space="preserve"> której mowa w ust. 1.</w:t>
      </w:r>
    </w:p>
    <w:p w:rsidR="00C66933" w:rsidRPr="00C4784D" w:rsidRDefault="00C66933" w:rsidP="008425C9">
      <w:pPr>
        <w:numPr>
          <w:ilvl w:val="1"/>
          <w:numId w:val="4"/>
        </w:numPr>
        <w:tabs>
          <w:tab w:val="clear" w:pos="1440"/>
          <w:tab w:val="num" w:pos="851"/>
        </w:tabs>
        <w:suppressAutoHyphens w:val="0"/>
        <w:spacing w:after="120"/>
        <w:ind w:left="850" w:hanging="425"/>
        <w:jc w:val="both"/>
        <w:rPr>
          <w:b/>
          <w:sz w:val="24"/>
          <w:szCs w:val="24"/>
        </w:rPr>
      </w:pPr>
      <w:r w:rsidRPr="00754D4E">
        <w:rPr>
          <w:sz w:val="24"/>
          <w:szCs w:val="24"/>
        </w:rPr>
        <w:t xml:space="preserve">Rodzaj zamówienia: </w:t>
      </w:r>
      <w:r>
        <w:rPr>
          <w:b/>
          <w:sz w:val="24"/>
          <w:szCs w:val="24"/>
        </w:rPr>
        <w:t>usługa</w:t>
      </w:r>
      <w:r w:rsidRPr="00C4784D">
        <w:rPr>
          <w:b/>
          <w:sz w:val="24"/>
          <w:szCs w:val="24"/>
        </w:rPr>
        <w:t>.</w:t>
      </w:r>
    </w:p>
    <w:p w:rsidR="00C66933" w:rsidRPr="003D27A0" w:rsidRDefault="00C66933" w:rsidP="008425C9">
      <w:pPr>
        <w:numPr>
          <w:ilvl w:val="1"/>
          <w:numId w:val="4"/>
        </w:numPr>
        <w:tabs>
          <w:tab w:val="clear" w:pos="1440"/>
          <w:tab w:val="num" w:pos="851"/>
        </w:tabs>
        <w:suppressAutoHyphens w:val="0"/>
        <w:spacing w:after="120"/>
        <w:ind w:left="851" w:hanging="425"/>
        <w:jc w:val="both"/>
        <w:rPr>
          <w:color w:val="000000"/>
          <w:sz w:val="24"/>
          <w:szCs w:val="24"/>
        </w:rPr>
      </w:pPr>
      <w:r w:rsidRPr="003D27A0">
        <w:rPr>
          <w:color w:val="000000"/>
          <w:sz w:val="24"/>
          <w:szCs w:val="24"/>
        </w:rPr>
        <w:t>Podstawa prawna udzielenia zamówienia publicznego: ar</w:t>
      </w:r>
      <w:r>
        <w:rPr>
          <w:color w:val="000000"/>
          <w:sz w:val="24"/>
          <w:szCs w:val="24"/>
        </w:rPr>
        <w:t xml:space="preserve">t. 10 ust. 1 oraz art. 39 – 46 </w:t>
      </w:r>
      <w:r w:rsidRPr="003D27A0">
        <w:rPr>
          <w:color w:val="000000"/>
          <w:sz w:val="24"/>
          <w:szCs w:val="24"/>
        </w:rPr>
        <w:t>ustawy Prawo zamówień publicznych.</w:t>
      </w:r>
    </w:p>
    <w:p w:rsidR="00C66933" w:rsidRPr="003D27A0" w:rsidRDefault="00C66933" w:rsidP="008425C9">
      <w:pPr>
        <w:numPr>
          <w:ilvl w:val="1"/>
          <w:numId w:val="4"/>
        </w:numPr>
        <w:tabs>
          <w:tab w:val="clear" w:pos="1440"/>
          <w:tab w:val="num" w:pos="851"/>
        </w:tabs>
        <w:suppressAutoHyphens w:val="0"/>
        <w:spacing w:after="120"/>
        <w:ind w:left="851" w:hanging="425"/>
        <w:jc w:val="both"/>
        <w:rPr>
          <w:color w:val="000000"/>
          <w:sz w:val="24"/>
          <w:szCs w:val="24"/>
        </w:rPr>
      </w:pPr>
      <w:r w:rsidRPr="003D27A0">
        <w:rPr>
          <w:color w:val="000000"/>
          <w:sz w:val="24"/>
          <w:szCs w:val="24"/>
        </w:rPr>
        <w:t>W sprawach nieuregulowanych ustawą Pzp stosuje się przepisy ustawy z dnia 23 kwietnia 1964 r. – Kodeks cywilny (Dz. U. Nr 16, poz. 93 z późn. zm.).</w:t>
      </w:r>
    </w:p>
    <w:p w:rsidR="00C66933" w:rsidRPr="003D27A0" w:rsidRDefault="00C66933" w:rsidP="008425C9">
      <w:pPr>
        <w:numPr>
          <w:ilvl w:val="1"/>
          <w:numId w:val="4"/>
        </w:numPr>
        <w:tabs>
          <w:tab w:val="clear" w:pos="1440"/>
          <w:tab w:val="num" w:pos="851"/>
        </w:tabs>
        <w:suppressAutoHyphens w:val="0"/>
        <w:spacing w:after="120"/>
        <w:ind w:left="851" w:hanging="425"/>
        <w:jc w:val="both"/>
        <w:rPr>
          <w:color w:val="000000"/>
          <w:sz w:val="24"/>
          <w:szCs w:val="24"/>
        </w:rPr>
      </w:pPr>
      <w:r w:rsidRPr="003D27A0">
        <w:rPr>
          <w:sz w:val="24"/>
          <w:szCs w:val="24"/>
        </w:rPr>
        <w:t>Podstawa prawna opracowania specyfikacji istotnych warunków zamówienia:</w:t>
      </w:r>
    </w:p>
    <w:p w:rsidR="00C66933" w:rsidRDefault="00C66933" w:rsidP="008425C9">
      <w:pPr>
        <w:tabs>
          <w:tab w:val="left" w:pos="708"/>
          <w:tab w:val="num" w:pos="1134"/>
        </w:tabs>
        <w:spacing w:after="120"/>
        <w:ind w:left="1134" w:hanging="283"/>
        <w:jc w:val="both"/>
        <w:rPr>
          <w:sz w:val="24"/>
          <w:szCs w:val="24"/>
        </w:rPr>
      </w:pPr>
      <w:r w:rsidRPr="003D27A0">
        <w:rPr>
          <w:sz w:val="24"/>
          <w:szCs w:val="24"/>
        </w:rPr>
        <w:t>a) ustawa z dnia 29 stycznia 2004 r. Prawo zamówień publicznych (Dz. U. z 201</w:t>
      </w:r>
      <w:r>
        <w:rPr>
          <w:sz w:val="24"/>
          <w:szCs w:val="24"/>
        </w:rPr>
        <w:t>3</w:t>
      </w:r>
      <w:r w:rsidRPr="003D27A0">
        <w:rPr>
          <w:sz w:val="24"/>
          <w:szCs w:val="24"/>
        </w:rPr>
        <w:t xml:space="preserve"> r., poz.</w:t>
      </w:r>
      <w:r>
        <w:rPr>
          <w:sz w:val="24"/>
          <w:szCs w:val="24"/>
        </w:rPr>
        <w:t xml:space="preserve"> </w:t>
      </w:r>
      <w:r w:rsidRPr="003D27A0">
        <w:rPr>
          <w:sz w:val="24"/>
          <w:szCs w:val="24"/>
        </w:rPr>
        <w:t>9</w:t>
      </w:r>
      <w:r>
        <w:rPr>
          <w:sz w:val="24"/>
          <w:szCs w:val="24"/>
        </w:rPr>
        <w:t>07</w:t>
      </w:r>
      <w:r w:rsidRPr="003D27A0">
        <w:rPr>
          <w:sz w:val="24"/>
          <w:szCs w:val="24"/>
        </w:rPr>
        <w:t xml:space="preserve"> z późn. zm</w:t>
      </w:r>
      <w:r>
        <w:rPr>
          <w:sz w:val="24"/>
          <w:szCs w:val="24"/>
        </w:rPr>
        <w:t>.);</w:t>
      </w:r>
    </w:p>
    <w:p w:rsidR="00C66933" w:rsidRDefault="00C66933" w:rsidP="008425C9">
      <w:pPr>
        <w:tabs>
          <w:tab w:val="left" w:pos="708"/>
          <w:tab w:val="num" w:pos="1134"/>
        </w:tabs>
        <w:spacing w:after="120"/>
        <w:ind w:left="1134" w:hanging="283"/>
        <w:jc w:val="both"/>
        <w:rPr>
          <w:sz w:val="24"/>
          <w:szCs w:val="24"/>
        </w:rPr>
      </w:pPr>
      <w:r>
        <w:rPr>
          <w:sz w:val="24"/>
          <w:szCs w:val="24"/>
        </w:rPr>
        <w:t>b) rozporządzenie Prezesa Rady Ministrów z dnia 19 lutego 2013 r. w sprawie rodzajów dokumentów, jakich może żądać zamawiający od wykonawcy oraz form, w jakich te dokumenty mogą być składane (Dz. U. z 2013 r. poz. 231);</w:t>
      </w:r>
    </w:p>
    <w:p w:rsidR="00C66933" w:rsidRDefault="00C66933" w:rsidP="00D20116">
      <w:pPr>
        <w:tabs>
          <w:tab w:val="left" w:pos="708"/>
          <w:tab w:val="num" w:pos="1134"/>
        </w:tabs>
        <w:spacing w:after="360"/>
        <w:ind w:left="1135" w:hanging="284"/>
        <w:jc w:val="both"/>
        <w:rPr>
          <w:sz w:val="24"/>
          <w:szCs w:val="24"/>
        </w:rPr>
      </w:pPr>
      <w:r>
        <w:rPr>
          <w:sz w:val="24"/>
          <w:szCs w:val="24"/>
        </w:rPr>
        <w:t xml:space="preserve">c) </w:t>
      </w:r>
      <w:r w:rsidRPr="00020530">
        <w:rPr>
          <w:sz w:val="24"/>
          <w:szCs w:val="24"/>
        </w:rPr>
        <w:t xml:space="preserve">rozporządzenie Prezesa Rady Ministrów z dnia </w:t>
      </w:r>
      <w:r>
        <w:rPr>
          <w:sz w:val="24"/>
          <w:szCs w:val="24"/>
        </w:rPr>
        <w:t>31</w:t>
      </w:r>
      <w:r w:rsidRPr="00020530">
        <w:rPr>
          <w:sz w:val="24"/>
          <w:szCs w:val="24"/>
        </w:rPr>
        <w:t xml:space="preserve"> grudnia 20</w:t>
      </w:r>
      <w:r>
        <w:rPr>
          <w:sz w:val="24"/>
          <w:szCs w:val="24"/>
        </w:rPr>
        <w:t>13</w:t>
      </w:r>
      <w:r w:rsidRPr="00020530">
        <w:rPr>
          <w:sz w:val="24"/>
          <w:szCs w:val="24"/>
        </w:rPr>
        <w:t xml:space="preserve"> r. w sprawie średniego kursu złotego w stosunku do euro stanowiącego podstawę przeliczania wartości zamówie</w:t>
      </w:r>
      <w:r>
        <w:rPr>
          <w:sz w:val="24"/>
          <w:szCs w:val="24"/>
        </w:rPr>
        <w:t>ń</w:t>
      </w:r>
      <w:r w:rsidRPr="00020530">
        <w:rPr>
          <w:sz w:val="24"/>
          <w:szCs w:val="24"/>
        </w:rPr>
        <w:t xml:space="preserve"> publiczn</w:t>
      </w:r>
      <w:r>
        <w:rPr>
          <w:sz w:val="24"/>
          <w:szCs w:val="24"/>
        </w:rPr>
        <w:t xml:space="preserve">ych (Dz. U. </w:t>
      </w:r>
      <w:r w:rsidRPr="00020530">
        <w:rPr>
          <w:sz w:val="24"/>
          <w:szCs w:val="24"/>
        </w:rPr>
        <w:t>poz.1</w:t>
      </w:r>
      <w:r>
        <w:rPr>
          <w:sz w:val="24"/>
          <w:szCs w:val="24"/>
        </w:rPr>
        <w:t>692</w:t>
      </w:r>
      <w:r w:rsidRPr="00020530">
        <w:rPr>
          <w:sz w:val="24"/>
          <w:szCs w:val="24"/>
        </w:rPr>
        <w:t>).</w:t>
      </w:r>
    </w:p>
    <w:p w:rsidR="00C66933" w:rsidRPr="003A5687" w:rsidRDefault="00C66933" w:rsidP="00D20116">
      <w:pPr>
        <w:pStyle w:val="Heading1"/>
        <w:numPr>
          <w:ilvl w:val="0"/>
          <w:numId w:val="4"/>
        </w:numPr>
        <w:tabs>
          <w:tab w:val="clear" w:pos="784"/>
          <w:tab w:val="num" w:pos="426"/>
        </w:tabs>
        <w:suppressAutoHyphens w:val="0"/>
        <w:spacing w:after="120" w:line="360" w:lineRule="auto"/>
        <w:ind w:left="425" w:hanging="425"/>
        <w:jc w:val="left"/>
        <w:rPr>
          <w:b/>
          <w:szCs w:val="24"/>
        </w:rPr>
      </w:pPr>
      <w:bookmarkStart w:id="2" w:name="_Toc252390998"/>
      <w:r w:rsidRPr="003A5687">
        <w:rPr>
          <w:b/>
          <w:szCs w:val="24"/>
        </w:rPr>
        <w:t>OPIS PRZEDMIOTU ZAMÓWIENIA</w:t>
      </w:r>
      <w:bookmarkEnd w:id="2"/>
      <w:r w:rsidRPr="003A5687">
        <w:rPr>
          <w:b/>
          <w:szCs w:val="24"/>
        </w:rPr>
        <w:t xml:space="preserve"> </w:t>
      </w:r>
    </w:p>
    <w:p w:rsidR="00C66933" w:rsidRPr="005E418C" w:rsidRDefault="00C66933" w:rsidP="00D20116">
      <w:pPr>
        <w:numPr>
          <w:ilvl w:val="1"/>
          <w:numId w:val="4"/>
        </w:numPr>
        <w:tabs>
          <w:tab w:val="clear" w:pos="1440"/>
          <w:tab w:val="num" w:pos="900"/>
        </w:tabs>
        <w:suppressAutoHyphens w:val="0"/>
        <w:spacing w:after="120"/>
        <w:ind w:left="896" w:hanging="357"/>
        <w:jc w:val="both"/>
        <w:rPr>
          <w:sz w:val="24"/>
          <w:szCs w:val="24"/>
          <w:lang w:eastAsia="pl-PL"/>
        </w:rPr>
      </w:pPr>
      <w:r w:rsidRPr="005E418C">
        <w:rPr>
          <w:sz w:val="24"/>
          <w:szCs w:val="24"/>
        </w:rPr>
        <w:t xml:space="preserve">Przedmiotem </w:t>
      </w:r>
      <w:r>
        <w:rPr>
          <w:sz w:val="24"/>
          <w:szCs w:val="24"/>
        </w:rPr>
        <w:t>zamówienia</w:t>
      </w:r>
      <w:r w:rsidRPr="005E418C">
        <w:rPr>
          <w:sz w:val="24"/>
          <w:szCs w:val="24"/>
        </w:rPr>
        <w:t xml:space="preserve"> jest wykonanie </w:t>
      </w:r>
      <w:r w:rsidRPr="005E418C">
        <w:rPr>
          <w:sz w:val="24"/>
          <w:szCs w:val="24"/>
          <w:lang w:eastAsia="pl-PL"/>
        </w:rPr>
        <w:t xml:space="preserve">modernizacji części opisowej </w:t>
      </w:r>
      <w:r>
        <w:rPr>
          <w:sz w:val="24"/>
          <w:szCs w:val="24"/>
          <w:lang w:eastAsia="pl-PL"/>
        </w:rPr>
        <w:t xml:space="preserve">                            </w:t>
      </w:r>
      <w:r w:rsidRPr="005E418C">
        <w:rPr>
          <w:sz w:val="24"/>
          <w:szCs w:val="24"/>
          <w:lang w:eastAsia="pl-PL"/>
        </w:rPr>
        <w:t>i kartograficznej operatu ewidencji gruntów</w:t>
      </w:r>
      <w:r>
        <w:rPr>
          <w:sz w:val="24"/>
          <w:szCs w:val="24"/>
          <w:lang w:eastAsia="pl-PL"/>
        </w:rPr>
        <w:t xml:space="preserve"> </w:t>
      </w:r>
      <w:r w:rsidRPr="005E418C">
        <w:rPr>
          <w:sz w:val="24"/>
          <w:szCs w:val="24"/>
          <w:lang w:eastAsia="pl-PL"/>
        </w:rPr>
        <w:t>i budynków, prowadzonych w bazie danych systemu teleinformatycznego EWID2007</w:t>
      </w:r>
      <w:r>
        <w:rPr>
          <w:sz w:val="24"/>
          <w:szCs w:val="24"/>
          <w:lang w:eastAsia="pl-PL"/>
        </w:rPr>
        <w:t xml:space="preserve"> v. 8.2</w:t>
      </w:r>
      <w:r w:rsidRPr="005E418C">
        <w:rPr>
          <w:sz w:val="24"/>
          <w:szCs w:val="24"/>
          <w:lang w:eastAsia="pl-PL"/>
        </w:rPr>
        <w:t xml:space="preserve"> w celu dostosowania ich do wymogów </w:t>
      </w:r>
      <w:r w:rsidRPr="00D20116">
        <w:rPr>
          <w:sz w:val="24"/>
          <w:szCs w:val="24"/>
          <w:lang w:eastAsia="pl-PL"/>
        </w:rPr>
        <w:t>Rozporządzenia Ministra Rozwoju Regionalnego</w:t>
      </w:r>
      <w:r>
        <w:rPr>
          <w:sz w:val="24"/>
          <w:szCs w:val="24"/>
          <w:lang w:eastAsia="pl-PL"/>
        </w:rPr>
        <w:t xml:space="preserve"> </w:t>
      </w:r>
      <w:r w:rsidRPr="00D20116">
        <w:rPr>
          <w:sz w:val="24"/>
          <w:szCs w:val="24"/>
          <w:lang w:eastAsia="pl-PL"/>
        </w:rPr>
        <w:t>i Budownictwa z dnia 29 marca 2001 r. w sprawie ewidencji gruntów i budynków (Dz. U. z 2001 r. Nr 38, poz. 454) oraz R</w:t>
      </w:r>
      <w:r w:rsidRPr="00D20116">
        <w:rPr>
          <w:bCs/>
          <w:sz w:val="24"/>
          <w:szCs w:val="24"/>
          <w:lang w:eastAsia="pl-PL"/>
        </w:rPr>
        <w:t>ozporządzenia Ministra Administracji</w:t>
      </w:r>
      <w:r>
        <w:rPr>
          <w:bCs/>
          <w:sz w:val="24"/>
          <w:szCs w:val="24"/>
          <w:lang w:eastAsia="pl-PL"/>
        </w:rPr>
        <w:t xml:space="preserve"> </w:t>
      </w:r>
      <w:r w:rsidRPr="00D20116">
        <w:rPr>
          <w:bCs/>
          <w:sz w:val="24"/>
          <w:szCs w:val="24"/>
          <w:lang w:eastAsia="pl-PL"/>
        </w:rPr>
        <w:t xml:space="preserve">i Cyfryzacji </w:t>
      </w:r>
      <w:r w:rsidRPr="00D20116">
        <w:rPr>
          <w:sz w:val="24"/>
          <w:szCs w:val="24"/>
          <w:lang w:eastAsia="pl-PL"/>
        </w:rPr>
        <w:t xml:space="preserve">z dnia </w:t>
      </w:r>
      <w:r>
        <w:rPr>
          <w:sz w:val="24"/>
          <w:szCs w:val="24"/>
          <w:lang w:eastAsia="pl-PL"/>
        </w:rPr>
        <w:t xml:space="preserve">                       </w:t>
      </w:r>
      <w:r w:rsidRPr="00D20116">
        <w:rPr>
          <w:sz w:val="24"/>
          <w:szCs w:val="24"/>
          <w:lang w:eastAsia="pl-PL"/>
        </w:rPr>
        <w:t xml:space="preserve">29 listopada 2013 r. </w:t>
      </w:r>
      <w:r w:rsidRPr="00D20116">
        <w:rPr>
          <w:bCs/>
          <w:sz w:val="24"/>
          <w:szCs w:val="24"/>
          <w:lang w:eastAsia="pl-PL"/>
        </w:rPr>
        <w:t>zmieniającego rozporządzenie w sprawie ewidencji gruntów</w:t>
      </w:r>
      <w:r>
        <w:rPr>
          <w:bCs/>
          <w:sz w:val="24"/>
          <w:szCs w:val="24"/>
          <w:lang w:eastAsia="pl-PL"/>
        </w:rPr>
        <w:t xml:space="preserve">               </w:t>
      </w:r>
      <w:r w:rsidRPr="00D20116">
        <w:rPr>
          <w:bCs/>
          <w:sz w:val="24"/>
          <w:szCs w:val="24"/>
          <w:lang w:eastAsia="pl-PL"/>
        </w:rPr>
        <w:t xml:space="preserve"> </w:t>
      </w:r>
      <w:r>
        <w:rPr>
          <w:bCs/>
          <w:sz w:val="24"/>
          <w:szCs w:val="24"/>
          <w:lang w:eastAsia="pl-PL"/>
        </w:rPr>
        <w:t>i</w:t>
      </w:r>
      <w:r w:rsidRPr="00D20116">
        <w:rPr>
          <w:bCs/>
          <w:sz w:val="24"/>
          <w:szCs w:val="24"/>
          <w:lang w:eastAsia="pl-PL"/>
        </w:rPr>
        <w:t xml:space="preserve"> budynków (Dz. U. z 2013 r. poz. 1551) </w:t>
      </w:r>
      <w:r w:rsidRPr="00D20116">
        <w:rPr>
          <w:sz w:val="24"/>
          <w:szCs w:val="24"/>
          <w:lang w:eastAsia="pl-PL"/>
        </w:rPr>
        <w:t>wraz</w:t>
      </w:r>
      <w:r w:rsidRPr="005E418C">
        <w:rPr>
          <w:sz w:val="24"/>
          <w:szCs w:val="24"/>
          <w:lang w:eastAsia="pl-PL"/>
        </w:rPr>
        <w:t xml:space="preserve"> z doprowadzeniem ich do zgodności ze stanem prawnym oraz faktycznym; uzupełnienie ewidencji gruntów i budynków </w:t>
      </w:r>
      <w:r>
        <w:rPr>
          <w:sz w:val="24"/>
          <w:szCs w:val="24"/>
          <w:lang w:eastAsia="pl-PL"/>
        </w:rPr>
        <w:t xml:space="preserve">                    </w:t>
      </w:r>
      <w:r w:rsidRPr="005E418C">
        <w:rPr>
          <w:sz w:val="24"/>
          <w:szCs w:val="24"/>
          <w:lang w:eastAsia="pl-PL"/>
        </w:rPr>
        <w:t xml:space="preserve">o dane dotyczące budynków i lokali wraz z aktualizacją użytków gruntowych na terenach zabudowanych i zurbanizowanych, obejmujące również doprowadzenie </w:t>
      </w:r>
      <w:r>
        <w:rPr>
          <w:sz w:val="24"/>
          <w:szCs w:val="24"/>
          <w:lang w:eastAsia="pl-PL"/>
        </w:rPr>
        <w:t xml:space="preserve">            </w:t>
      </w:r>
      <w:r w:rsidRPr="005E418C">
        <w:rPr>
          <w:sz w:val="24"/>
          <w:szCs w:val="24"/>
          <w:lang w:eastAsia="pl-PL"/>
        </w:rPr>
        <w:t>do zgodności ich oznaczeń w części opisowej</w:t>
      </w:r>
      <w:r>
        <w:rPr>
          <w:sz w:val="24"/>
          <w:szCs w:val="24"/>
          <w:lang w:eastAsia="pl-PL"/>
        </w:rPr>
        <w:t xml:space="preserve"> </w:t>
      </w:r>
      <w:r w:rsidRPr="005E418C">
        <w:rPr>
          <w:sz w:val="24"/>
          <w:szCs w:val="24"/>
          <w:lang w:eastAsia="pl-PL"/>
        </w:rPr>
        <w:t>i kartograficznej na pozostałych obszarach oraz aktualizacja prowadzonej numerycznej obiektowej mapy ewidencji gruntów i budynków na terenie gmin Cekcyn i Śliwice, powiat tucholski.</w:t>
      </w:r>
    </w:p>
    <w:p w:rsidR="00C66933" w:rsidRPr="00860C83" w:rsidRDefault="00C66933" w:rsidP="00860C83">
      <w:pPr>
        <w:numPr>
          <w:ilvl w:val="1"/>
          <w:numId w:val="4"/>
        </w:numPr>
        <w:tabs>
          <w:tab w:val="clear" w:pos="1440"/>
          <w:tab w:val="num" w:pos="851"/>
        </w:tabs>
        <w:suppressAutoHyphens w:val="0"/>
        <w:spacing w:after="120"/>
        <w:ind w:left="851" w:hanging="425"/>
        <w:jc w:val="both"/>
        <w:rPr>
          <w:sz w:val="24"/>
          <w:szCs w:val="24"/>
        </w:rPr>
      </w:pPr>
      <w:r w:rsidRPr="00860C83">
        <w:rPr>
          <w:sz w:val="24"/>
          <w:szCs w:val="24"/>
          <w:lang w:eastAsia="pl-PL"/>
        </w:rPr>
        <w:t xml:space="preserve">Przedmiot zamówienia obejmuje obszar 33 obrębów ewidencyjnych z terenu gmin Cekcyn i Śliwice o łącznej powierzchni ewidencyjnej </w:t>
      </w:r>
      <w:smartTag w:uri="urn:schemas-microsoft-com:office:smarttags" w:element="metricconverter">
        <w:smartTagPr>
          <w:attr w:name="ProductID" w:val="42ﾠ770 ha"/>
        </w:smartTagPr>
        <w:r w:rsidRPr="00860C83">
          <w:rPr>
            <w:sz w:val="24"/>
            <w:szCs w:val="24"/>
            <w:lang w:eastAsia="pl-PL"/>
          </w:rPr>
          <w:t>42 770 ha</w:t>
        </w:r>
      </w:smartTag>
      <w:r w:rsidRPr="00860C83">
        <w:rPr>
          <w:sz w:val="24"/>
          <w:szCs w:val="24"/>
          <w:lang w:eastAsia="pl-PL"/>
        </w:rPr>
        <w:t>, w granicach których – według szacunku – znajduje się 10 300 budynków</w:t>
      </w:r>
      <w:r>
        <w:rPr>
          <w:sz w:val="22"/>
          <w:szCs w:val="22"/>
          <w:lang w:eastAsia="pl-PL"/>
        </w:rPr>
        <w:t>.</w:t>
      </w:r>
    </w:p>
    <w:p w:rsidR="00C66933" w:rsidRDefault="00C66933" w:rsidP="00860C83">
      <w:pPr>
        <w:numPr>
          <w:ilvl w:val="1"/>
          <w:numId w:val="4"/>
        </w:numPr>
        <w:tabs>
          <w:tab w:val="clear" w:pos="1440"/>
          <w:tab w:val="num" w:pos="851"/>
        </w:tabs>
        <w:suppressAutoHyphens w:val="0"/>
        <w:spacing w:after="120"/>
        <w:ind w:left="851" w:hanging="425"/>
        <w:jc w:val="both"/>
        <w:rPr>
          <w:sz w:val="24"/>
          <w:szCs w:val="24"/>
        </w:rPr>
      </w:pPr>
      <w:r w:rsidRPr="00860C83">
        <w:rPr>
          <w:sz w:val="24"/>
          <w:szCs w:val="24"/>
          <w:lang w:eastAsia="pl-PL"/>
        </w:rPr>
        <w:t>Zakres prac obejmuje w szczególności:</w:t>
      </w:r>
    </w:p>
    <w:p w:rsidR="00C66933" w:rsidRDefault="00C66933" w:rsidP="00860C83">
      <w:pPr>
        <w:numPr>
          <w:ilvl w:val="4"/>
          <w:numId w:val="4"/>
        </w:numPr>
        <w:tabs>
          <w:tab w:val="clear" w:pos="3600"/>
          <w:tab w:val="num" w:pos="1260"/>
        </w:tabs>
        <w:ind w:left="1260"/>
        <w:jc w:val="both"/>
        <w:rPr>
          <w:sz w:val="24"/>
          <w:szCs w:val="24"/>
          <w:lang w:eastAsia="pl-PL"/>
        </w:rPr>
      </w:pPr>
      <w:r w:rsidRPr="00860C83">
        <w:rPr>
          <w:sz w:val="24"/>
          <w:szCs w:val="24"/>
          <w:lang w:eastAsia="pl-PL"/>
        </w:rPr>
        <w:t xml:space="preserve">aktualizację istniejącej mapy numerycznej obiektowej ewidencji gruntów wraz </w:t>
      </w:r>
      <w:r>
        <w:rPr>
          <w:sz w:val="24"/>
          <w:szCs w:val="24"/>
          <w:lang w:eastAsia="pl-PL"/>
        </w:rPr>
        <w:t xml:space="preserve">           </w:t>
      </w:r>
      <w:r w:rsidRPr="00860C83">
        <w:rPr>
          <w:sz w:val="24"/>
          <w:szCs w:val="24"/>
          <w:lang w:eastAsia="pl-PL"/>
        </w:rPr>
        <w:t>z uzupełnieniem brakujących lub aktualizacją istniejących w bazie elementów, np. granic działek, w przypadku:</w:t>
      </w:r>
    </w:p>
    <w:p w:rsidR="00C66933" w:rsidRPr="00860C83" w:rsidRDefault="00C66933" w:rsidP="00860C83">
      <w:pPr>
        <w:ind w:left="1260"/>
        <w:jc w:val="both"/>
        <w:rPr>
          <w:sz w:val="24"/>
          <w:szCs w:val="24"/>
        </w:rPr>
      </w:pPr>
      <w:r w:rsidRPr="00860C83">
        <w:rPr>
          <w:sz w:val="24"/>
          <w:szCs w:val="24"/>
          <w:lang w:eastAsia="pl-PL"/>
        </w:rPr>
        <w:t>- odszukania w państwowym zasobie danych na granice</w:t>
      </w:r>
      <w:r w:rsidRPr="00860C83">
        <w:rPr>
          <w:sz w:val="24"/>
          <w:szCs w:val="24"/>
        </w:rPr>
        <w:t xml:space="preserve"> nie ujawnionych uprzednio na mapie numerycznej, </w:t>
      </w:r>
    </w:p>
    <w:p w:rsidR="00C66933" w:rsidRPr="00860C83" w:rsidRDefault="00C66933" w:rsidP="00860C83">
      <w:pPr>
        <w:ind w:left="1260"/>
        <w:jc w:val="both"/>
        <w:outlineLvl w:val="0"/>
        <w:rPr>
          <w:sz w:val="24"/>
          <w:szCs w:val="24"/>
        </w:rPr>
      </w:pPr>
      <w:r w:rsidRPr="00860C83">
        <w:rPr>
          <w:sz w:val="24"/>
          <w:szCs w:val="24"/>
        </w:rPr>
        <w:t xml:space="preserve">-  punktów granicznych pomierzonych bezpośrednio w terenie, </w:t>
      </w:r>
    </w:p>
    <w:p w:rsidR="00C66933" w:rsidRPr="00860C83" w:rsidRDefault="00C66933" w:rsidP="00860C83">
      <w:pPr>
        <w:ind w:left="1260"/>
        <w:jc w:val="both"/>
        <w:rPr>
          <w:sz w:val="24"/>
          <w:szCs w:val="24"/>
        </w:rPr>
      </w:pPr>
      <w:r w:rsidRPr="00860C83">
        <w:rPr>
          <w:sz w:val="24"/>
          <w:szCs w:val="24"/>
        </w:rPr>
        <w:t xml:space="preserve">- konieczności określenia przebiegu granic w pobliżu budynków przy braku danych prawnych na granice, </w:t>
      </w:r>
    </w:p>
    <w:p w:rsidR="00C66933" w:rsidRDefault="00C66933" w:rsidP="00860C83">
      <w:pPr>
        <w:ind w:left="1260"/>
        <w:jc w:val="both"/>
        <w:rPr>
          <w:sz w:val="24"/>
          <w:szCs w:val="24"/>
        </w:rPr>
      </w:pPr>
      <w:r w:rsidRPr="00860C83">
        <w:rPr>
          <w:sz w:val="24"/>
          <w:szCs w:val="24"/>
        </w:rPr>
        <w:t>oraz  granic użytków i konturów klasyfikacyjnych, budynków i lokali, zgodnie</w:t>
      </w:r>
      <w:r>
        <w:rPr>
          <w:sz w:val="24"/>
          <w:szCs w:val="24"/>
        </w:rPr>
        <w:t xml:space="preserve">                </w:t>
      </w:r>
      <w:r w:rsidRPr="00860C83">
        <w:rPr>
          <w:sz w:val="24"/>
          <w:szCs w:val="24"/>
        </w:rPr>
        <w:t xml:space="preserve"> z obowiązującymi przepisami prawa, w celu poprawy funkcjonowania informatycznego sy</w:t>
      </w:r>
      <w:r>
        <w:rPr>
          <w:sz w:val="24"/>
          <w:szCs w:val="24"/>
        </w:rPr>
        <w:t>stemu obsługującego bazę danych;</w:t>
      </w:r>
      <w:r w:rsidRPr="00860C83">
        <w:rPr>
          <w:sz w:val="24"/>
          <w:szCs w:val="24"/>
        </w:rPr>
        <w:t xml:space="preserve"> </w:t>
      </w:r>
    </w:p>
    <w:p w:rsidR="00C66933" w:rsidRDefault="00C66933" w:rsidP="00860C83">
      <w:pPr>
        <w:numPr>
          <w:ilvl w:val="4"/>
          <w:numId w:val="4"/>
        </w:numPr>
        <w:tabs>
          <w:tab w:val="clear" w:pos="3600"/>
          <w:tab w:val="num" w:pos="1260"/>
        </w:tabs>
        <w:spacing w:after="120"/>
        <w:ind w:left="1259" w:hanging="357"/>
        <w:jc w:val="both"/>
        <w:rPr>
          <w:sz w:val="24"/>
          <w:szCs w:val="24"/>
          <w:lang w:eastAsia="pl-PL"/>
        </w:rPr>
      </w:pPr>
      <w:r w:rsidRPr="00860C83">
        <w:rPr>
          <w:sz w:val="24"/>
          <w:szCs w:val="24"/>
        </w:rPr>
        <w:t xml:space="preserve">uzyskanie interoperacyjności zbiorów danych przestrzennych poprzez wykonanie działań harmonizujących nowo tworzone bazy danych z innymi rejestrami i ewidencjami, to jest działań o charakterze prawnym, technicznym </w:t>
      </w:r>
      <w:r>
        <w:rPr>
          <w:sz w:val="24"/>
          <w:szCs w:val="24"/>
        </w:rPr>
        <w:t xml:space="preserve">              </w:t>
      </w:r>
      <w:r w:rsidRPr="00860C83">
        <w:rPr>
          <w:sz w:val="24"/>
          <w:szCs w:val="24"/>
        </w:rPr>
        <w:t>i organizacyjnym służących doprowadzeniu do wzajemnej spójności zbiorów danych oraz ich przystosowaniu do wspólnego i łącznego wykorzystywania.</w:t>
      </w:r>
    </w:p>
    <w:p w:rsidR="00C66933" w:rsidRDefault="00C66933" w:rsidP="00860C83">
      <w:pPr>
        <w:numPr>
          <w:ilvl w:val="1"/>
          <w:numId w:val="4"/>
        </w:numPr>
        <w:tabs>
          <w:tab w:val="clear" w:pos="1440"/>
          <w:tab w:val="num" w:pos="851"/>
        </w:tabs>
        <w:suppressAutoHyphens w:val="0"/>
        <w:spacing w:after="120"/>
        <w:ind w:left="851" w:hanging="425"/>
        <w:jc w:val="both"/>
        <w:rPr>
          <w:sz w:val="24"/>
          <w:szCs w:val="24"/>
        </w:rPr>
      </w:pPr>
      <w:r w:rsidRPr="005E418C">
        <w:rPr>
          <w:sz w:val="24"/>
          <w:szCs w:val="24"/>
        </w:rPr>
        <w:t xml:space="preserve">Zamówienie dotyczy projektu pn. </w:t>
      </w:r>
      <w:r w:rsidRPr="005E418C">
        <w:rPr>
          <w:i/>
          <w:sz w:val="24"/>
          <w:szCs w:val="24"/>
        </w:rPr>
        <w:t>„Uzupełnienie ewidencji gruntów i budynków, dystrybucja zbioru danych o działkach, budynkach i lokalach na terenie Województwa Kujawsko-Pomorskiego jako elementy infrastruktury przestrzennej”</w:t>
      </w:r>
      <w:r w:rsidRPr="005E418C">
        <w:rPr>
          <w:sz w:val="24"/>
          <w:szCs w:val="24"/>
        </w:rPr>
        <w:t xml:space="preserve"> współfinansowanego ze środków E</w:t>
      </w:r>
      <w:r>
        <w:rPr>
          <w:sz w:val="24"/>
          <w:szCs w:val="24"/>
        </w:rPr>
        <w:t xml:space="preserve">uropejskiego </w:t>
      </w:r>
      <w:r w:rsidRPr="005E418C">
        <w:rPr>
          <w:sz w:val="24"/>
          <w:szCs w:val="24"/>
        </w:rPr>
        <w:t>F</w:t>
      </w:r>
      <w:r>
        <w:rPr>
          <w:sz w:val="24"/>
          <w:szCs w:val="24"/>
        </w:rPr>
        <w:t xml:space="preserve">unduszu </w:t>
      </w:r>
      <w:r w:rsidRPr="005E418C">
        <w:rPr>
          <w:sz w:val="24"/>
          <w:szCs w:val="24"/>
        </w:rPr>
        <w:t>R</w:t>
      </w:r>
      <w:r>
        <w:rPr>
          <w:sz w:val="24"/>
          <w:szCs w:val="24"/>
        </w:rPr>
        <w:t xml:space="preserve">ozwoju Regionalnego </w:t>
      </w:r>
      <w:r w:rsidRPr="005E418C">
        <w:rPr>
          <w:sz w:val="24"/>
          <w:szCs w:val="24"/>
        </w:rPr>
        <w:t xml:space="preserve"> w ramach Regionalnego Programu Operacyjnego Województwa Kujawsko-Pomorskiego na lata 2007-2013 – </w:t>
      </w:r>
      <w:r>
        <w:rPr>
          <w:sz w:val="24"/>
          <w:szCs w:val="24"/>
        </w:rPr>
        <w:t>O</w:t>
      </w:r>
      <w:r w:rsidRPr="005E418C">
        <w:rPr>
          <w:sz w:val="24"/>
          <w:szCs w:val="24"/>
        </w:rPr>
        <w:t>ś priorytetowa 4 – Rozwój infrastruktury społeczeństwa informacyjnego, Działanie 4.2 – Rozwój usług i aplikacji dla ludności.</w:t>
      </w:r>
    </w:p>
    <w:p w:rsidR="00C66933" w:rsidRPr="00D57681" w:rsidRDefault="00C66933" w:rsidP="00DC551D">
      <w:pPr>
        <w:numPr>
          <w:ilvl w:val="1"/>
          <w:numId w:val="4"/>
        </w:numPr>
        <w:tabs>
          <w:tab w:val="clear" w:pos="1440"/>
          <w:tab w:val="num" w:pos="851"/>
        </w:tabs>
        <w:suppressAutoHyphens w:val="0"/>
        <w:spacing w:after="120"/>
        <w:ind w:left="851" w:hanging="425"/>
        <w:jc w:val="both"/>
        <w:rPr>
          <w:sz w:val="24"/>
          <w:szCs w:val="24"/>
        </w:rPr>
      </w:pPr>
      <w:r w:rsidRPr="00D57681">
        <w:rPr>
          <w:sz w:val="24"/>
          <w:szCs w:val="24"/>
          <w:lang w:eastAsia="pl-PL"/>
        </w:rPr>
        <w:t>Wykonawca zobowiązany jest udzielić Zamawiającemu gwarancji na wykonane usługi na okres minimum pięciu lat, licząc od daty podpisania protokołu końcowego odbioru. W przypadku ujawnienia wad, w tym okresie Wykonawca pokryje koszty usunięcia tych wad przez Zamawiającego</w:t>
      </w:r>
      <w:r>
        <w:rPr>
          <w:sz w:val="24"/>
          <w:szCs w:val="24"/>
          <w:lang w:eastAsia="pl-PL"/>
        </w:rPr>
        <w:t>.</w:t>
      </w:r>
    </w:p>
    <w:p w:rsidR="00C66933" w:rsidRPr="00C17577" w:rsidRDefault="00C66933" w:rsidP="00D57681">
      <w:pPr>
        <w:numPr>
          <w:ilvl w:val="1"/>
          <w:numId w:val="4"/>
        </w:numPr>
        <w:tabs>
          <w:tab w:val="clear" w:pos="1440"/>
          <w:tab w:val="num" w:pos="851"/>
        </w:tabs>
        <w:suppressAutoHyphens w:val="0"/>
        <w:spacing w:after="120"/>
        <w:ind w:left="851" w:hanging="425"/>
        <w:jc w:val="both"/>
        <w:rPr>
          <w:sz w:val="24"/>
          <w:szCs w:val="24"/>
        </w:rPr>
      </w:pPr>
      <w:r w:rsidRPr="00C17577">
        <w:rPr>
          <w:sz w:val="24"/>
          <w:szCs w:val="24"/>
          <w:lang w:eastAsia="pl-PL"/>
        </w:rPr>
        <w:t xml:space="preserve">Szczegółowy opis przedmiotu zamówienia zawarty jest w warunkach technicznych stanowiących Załącznik nr </w:t>
      </w:r>
      <w:r>
        <w:rPr>
          <w:sz w:val="24"/>
          <w:szCs w:val="24"/>
          <w:lang w:eastAsia="pl-PL"/>
        </w:rPr>
        <w:t xml:space="preserve">10 </w:t>
      </w:r>
      <w:r w:rsidRPr="00C17577">
        <w:rPr>
          <w:sz w:val="24"/>
          <w:szCs w:val="24"/>
          <w:lang w:eastAsia="pl-PL"/>
        </w:rPr>
        <w:t>do SIWZ</w:t>
      </w:r>
    </w:p>
    <w:p w:rsidR="00C66933" w:rsidRPr="00D57681" w:rsidRDefault="00C66933" w:rsidP="00D57681">
      <w:pPr>
        <w:numPr>
          <w:ilvl w:val="1"/>
          <w:numId w:val="4"/>
        </w:numPr>
        <w:tabs>
          <w:tab w:val="clear" w:pos="1440"/>
          <w:tab w:val="num" w:pos="851"/>
        </w:tabs>
        <w:suppressAutoHyphens w:val="0"/>
        <w:spacing w:after="120"/>
        <w:ind w:left="850" w:hanging="425"/>
        <w:jc w:val="both"/>
        <w:rPr>
          <w:sz w:val="24"/>
          <w:szCs w:val="24"/>
        </w:rPr>
      </w:pPr>
      <w:r w:rsidRPr="00D041A5">
        <w:rPr>
          <w:sz w:val="24"/>
          <w:szCs w:val="24"/>
        </w:rPr>
        <w:t>Oznaczenie wg Wspólnego Słownika Zamówień CPV:</w:t>
      </w:r>
    </w:p>
    <w:p w:rsidR="00C66933" w:rsidRPr="00D57681" w:rsidRDefault="00C66933" w:rsidP="00D57681">
      <w:pPr>
        <w:ind w:left="284" w:firstLine="616"/>
        <w:jc w:val="both"/>
        <w:rPr>
          <w:sz w:val="24"/>
          <w:szCs w:val="24"/>
        </w:rPr>
      </w:pPr>
      <w:r w:rsidRPr="00D57681">
        <w:rPr>
          <w:sz w:val="24"/>
          <w:szCs w:val="24"/>
        </w:rPr>
        <w:t xml:space="preserve">71.35.43.00-7 – Usługi badań katastralnych </w:t>
      </w:r>
    </w:p>
    <w:p w:rsidR="00C66933" w:rsidRPr="00D57681" w:rsidRDefault="00C66933" w:rsidP="00D57681">
      <w:pPr>
        <w:ind w:left="284" w:firstLine="616"/>
        <w:jc w:val="both"/>
        <w:rPr>
          <w:sz w:val="24"/>
          <w:szCs w:val="24"/>
        </w:rPr>
      </w:pPr>
      <w:r w:rsidRPr="00D57681">
        <w:rPr>
          <w:sz w:val="24"/>
          <w:szCs w:val="24"/>
        </w:rPr>
        <w:t>71.35.40.00-4 – Usługi sporządzania map</w:t>
      </w:r>
    </w:p>
    <w:p w:rsidR="00C66933" w:rsidRPr="00D57681" w:rsidRDefault="00C66933" w:rsidP="00D57681">
      <w:pPr>
        <w:ind w:left="284" w:firstLine="616"/>
        <w:jc w:val="both"/>
        <w:rPr>
          <w:sz w:val="24"/>
          <w:szCs w:val="24"/>
        </w:rPr>
      </w:pPr>
      <w:r w:rsidRPr="00D57681">
        <w:rPr>
          <w:sz w:val="24"/>
          <w:szCs w:val="24"/>
        </w:rPr>
        <w:t>72.32.00.00-4 – Usługi bazy danych</w:t>
      </w:r>
    </w:p>
    <w:p w:rsidR="00C66933" w:rsidRPr="004A5F25" w:rsidRDefault="00C66933" w:rsidP="008425C9">
      <w:pPr>
        <w:pStyle w:val="BodyText2"/>
        <w:suppressAutoHyphens w:val="0"/>
        <w:spacing w:line="240" w:lineRule="auto"/>
        <w:ind w:left="425"/>
        <w:jc w:val="both"/>
        <w:rPr>
          <w:sz w:val="16"/>
          <w:szCs w:val="16"/>
        </w:rPr>
      </w:pPr>
    </w:p>
    <w:p w:rsidR="00C66933" w:rsidRPr="00C941AC" w:rsidRDefault="00C66933" w:rsidP="008425C9">
      <w:pPr>
        <w:pStyle w:val="Heading1"/>
        <w:numPr>
          <w:ilvl w:val="0"/>
          <w:numId w:val="16"/>
        </w:numPr>
        <w:tabs>
          <w:tab w:val="clear" w:pos="360"/>
          <w:tab w:val="num" w:pos="426"/>
        </w:tabs>
        <w:suppressAutoHyphens w:val="0"/>
        <w:spacing w:after="120"/>
        <w:ind w:left="425" w:hanging="425"/>
        <w:jc w:val="left"/>
        <w:rPr>
          <w:b/>
          <w:szCs w:val="24"/>
        </w:rPr>
      </w:pPr>
      <w:bookmarkStart w:id="3" w:name="_Toc252390999"/>
      <w:r w:rsidRPr="00C941AC">
        <w:rPr>
          <w:b/>
        </w:rPr>
        <w:t xml:space="preserve">TERMIN WYKONANIA </w:t>
      </w:r>
      <w:bookmarkEnd w:id="3"/>
      <w:r w:rsidRPr="00C941AC">
        <w:rPr>
          <w:b/>
        </w:rPr>
        <w:t>ZAMÓWIENIA</w:t>
      </w:r>
      <w:bookmarkStart w:id="4" w:name="_Toc214382697"/>
      <w:bookmarkStart w:id="5" w:name="_Toc220766109"/>
      <w:bookmarkStart w:id="6" w:name="_Toc220767120"/>
      <w:bookmarkStart w:id="7" w:name="_Toc221077794"/>
      <w:bookmarkStart w:id="8" w:name="_Toc252390324"/>
      <w:bookmarkStart w:id="9" w:name="_Toc252391000"/>
    </w:p>
    <w:p w:rsidR="00C66933" w:rsidRPr="00D57681" w:rsidRDefault="00C66933" w:rsidP="00D57681">
      <w:pPr>
        <w:spacing w:after="120"/>
        <w:ind w:left="284" w:firstLine="142"/>
        <w:jc w:val="both"/>
        <w:outlineLvl w:val="0"/>
        <w:rPr>
          <w:sz w:val="24"/>
          <w:szCs w:val="24"/>
        </w:rPr>
      </w:pPr>
      <w:bookmarkStart w:id="10" w:name="_Toc220766110"/>
      <w:bookmarkStart w:id="11" w:name="_Toc252391001"/>
      <w:bookmarkEnd w:id="4"/>
      <w:bookmarkEnd w:id="5"/>
      <w:bookmarkEnd w:id="6"/>
      <w:bookmarkEnd w:id="7"/>
      <w:bookmarkEnd w:id="8"/>
      <w:bookmarkEnd w:id="9"/>
      <w:r w:rsidRPr="00C64F80">
        <w:rPr>
          <w:sz w:val="24"/>
          <w:szCs w:val="24"/>
        </w:rPr>
        <w:t>Termin realizacji zamówienia:</w:t>
      </w:r>
      <w:r>
        <w:rPr>
          <w:sz w:val="24"/>
          <w:szCs w:val="24"/>
        </w:rPr>
        <w:t xml:space="preserve"> </w:t>
      </w:r>
      <w:r>
        <w:rPr>
          <w:b/>
          <w:sz w:val="24"/>
          <w:szCs w:val="24"/>
        </w:rPr>
        <w:t>do dnia 27.02.2015 r.</w:t>
      </w:r>
      <w:r w:rsidRPr="00CE4EFB">
        <w:rPr>
          <w:b/>
          <w:sz w:val="24"/>
          <w:szCs w:val="24"/>
        </w:rPr>
        <w:t xml:space="preserve"> </w:t>
      </w:r>
    </w:p>
    <w:p w:rsidR="00C66933" w:rsidRPr="004A5F25" w:rsidRDefault="00C66933" w:rsidP="008425C9">
      <w:pPr>
        <w:ind w:left="426"/>
        <w:jc w:val="both"/>
        <w:outlineLvl w:val="0"/>
        <w:rPr>
          <w:b/>
          <w:sz w:val="16"/>
          <w:szCs w:val="16"/>
        </w:rPr>
      </w:pPr>
    </w:p>
    <w:p w:rsidR="00C66933" w:rsidRPr="00FA367E" w:rsidRDefault="00C66933" w:rsidP="008425C9">
      <w:pPr>
        <w:pStyle w:val="Heading1"/>
        <w:numPr>
          <w:ilvl w:val="0"/>
          <w:numId w:val="16"/>
        </w:numPr>
        <w:tabs>
          <w:tab w:val="clear" w:pos="360"/>
          <w:tab w:val="num" w:pos="426"/>
        </w:tabs>
        <w:suppressAutoHyphens w:val="0"/>
        <w:spacing w:after="120"/>
        <w:ind w:left="425" w:hanging="425"/>
        <w:jc w:val="both"/>
        <w:rPr>
          <w:b/>
          <w:szCs w:val="24"/>
        </w:rPr>
      </w:pPr>
      <w:r w:rsidRPr="00FA367E">
        <w:rPr>
          <w:b/>
          <w:szCs w:val="24"/>
        </w:rPr>
        <w:t>WARUNKI UDZIAŁU W POSTĘPOWANIU ORAZ OPIS SPOSOBU DOKONYWANIA OCENY SPEŁNIANIA TYCH WARUNKÓW</w:t>
      </w:r>
      <w:bookmarkEnd w:id="10"/>
      <w:bookmarkEnd w:id="11"/>
      <w:r w:rsidRPr="00FA367E">
        <w:rPr>
          <w:b/>
          <w:szCs w:val="24"/>
        </w:rPr>
        <w:t xml:space="preserve"> </w:t>
      </w:r>
    </w:p>
    <w:p w:rsidR="00C66933" w:rsidRPr="00CD547C" w:rsidRDefault="00C66933" w:rsidP="008425C9">
      <w:pPr>
        <w:pStyle w:val="BodyText2"/>
        <w:numPr>
          <w:ilvl w:val="3"/>
          <w:numId w:val="6"/>
        </w:numPr>
        <w:suppressAutoHyphens w:val="0"/>
        <w:spacing w:line="240" w:lineRule="auto"/>
        <w:ind w:left="709" w:hanging="284"/>
        <w:jc w:val="both"/>
        <w:rPr>
          <w:sz w:val="24"/>
          <w:szCs w:val="24"/>
        </w:rPr>
      </w:pPr>
      <w:r w:rsidRPr="00CD547C">
        <w:rPr>
          <w:sz w:val="24"/>
          <w:szCs w:val="24"/>
        </w:rPr>
        <w:t xml:space="preserve">O udzielenie zamówienia mogą ubiegać się Wykonawcy, którzy nie podlegają wykluczeniu na podstawie art. 24 ust. 1 oraz spełniają warunki określone w art. 22 ust. 1 ustawy Pzp dotyczące: </w:t>
      </w:r>
    </w:p>
    <w:p w:rsidR="00C66933" w:rsidRPr="00AE2C59" w:rsidRDefault="00C66933" w:rsidP="008425C9">
      <w:pPr>
        <w:numPr>
          <w:ilvl w:val="4"/>
          <w:numId w:val="6"/>
        </w:numPr>
        <w:tabs>
          <w:tab w:val="clear" w:pos="3600"/>
          <w:tab w:val="right" w:leader="underscore" w:pos="709"/>
        </w:tabs>
        <w:suppressAutoHyphens w:val="0"/>
        <w:spacing w:after="120"/>
        <w:ind w:left="1134" w:hanging="425"/>
        <w:jc w:val="both"/>
        <w:rPr>
          <w:sz w:val="24"/>
          <w:szCs w:val="24"/>
        </w:rPr>
      </w:pPr>
      <w:r w:rsidRPr="00AE2C59">
        <w:rPr>
          <w:sz w:val="24"/>
          <w:szCs w:val="24"/>
        </w:rPr>
        <w:t xml:space="preserve">posiadania uprawnień do wykonywania określonej działalności lub czynności, jeżeli przepisy prawa nakładają obowiązek ich posiadania; </w:t>
      </w:r>
    </w:p>
    <w:p w:rsidR="00C66933" w:rsidRPr="00905C5E" w:rsidRDefault="00C66933" w:rsidP="008425C9">
      <w:pPr>
        <w:pStyle w:val="BodyText"/>
        <w:spacing w:after="120"/>
        <w:ind w:left="1134"/>
        <w:rPr>
          <w:szCs w:val="24"/>
        </w:rPr>
      </w:pPr>
      <w:r w:rsidRPr="003A5687">
        <w:rPr>
          <w:szCs w:val="24"/>
        </w:rPr>
        <w:t xml:space="preserve">Dla uznania, że Wykonawca spełnia warunek, o którym mowa w pkt. </w:t>
      </w:r>
      <w:r>
        <w:rPr>
          <w:szCs w:val="24"/>
        </w:rPr>
        <w:t>1</w:t>
      </w:r>
      <w:r w:rsidRPr="003A5687">
        <w:rPr>
          <w:szCs w:val="24"/>
        </w:rPr>
        <w:t xml:space="preserve">, </w:t>
      </w:r>
      <w:r w:rsidRPr="0085494A">
        <w:t>Zamawiający wymaga, aby Wykonawca złożył Oświadczenie o spełnieniu warunków udziału w postępowaniu</w:t>
      </w:r>
      <w:r>
        <w:t>;</w:t>
      </w:r>
    </w:p>
    <w:p w:rsidR="00C66933" w:rsidRPr="00C64F80" w:rsidRDefault="00C66933" w:rsidP="008425C9">
      <w:pPr>
        <w:numPr>
          <w:ilvl w:val="4"/>
          <w:numId w:val="6"/>
        </w:numPr>
        <w:tabs>
          <w:tab w:val="clear" w:pos="3600"/>
          <w:tab w:val="right" w:leader="underscore" w:pos="709"/>
          <w:tab w:val="num" w:pos="1134"/>
        </w:tabs>
        <w:suppressAutoHyphens w:val="0"/>
        <w:spacing w:after="120"/>
        <w:ind w:hanging="2891"/>
        <w:jc w:val="both"/>
        <w:rPr>
          <w:color w:val="000000"/>
          <w:sz w:val="24"/>
          <w:szCs w:val="24"/>
        </w:rPr>
      </w:pPr>
      <w:r w:rsidRPr="00C64F80">
        <w:rPr>
          <w:color w:val="000000"/>
          <w:sz w:val="24"/>
          <w:szCs w:val="24"/>
        </w:rPr>
        <w:t>posiadania wiedzy i doświadczenia;</w:t>
      </w:r>
    </w:p>
    <w:p w:rsidR="00C66933" w:rsidRPr="0061511A" w:rsidRDefault="00C66933" w:rsidP="0061511A">
      <w:pPr>
        <w:spacing w:after="120"/>
        <w:ind w:left="1080"/>
        <w:jc w:val="both"/>
        <w:rPr>
          <w:b/>
          <w:bCs/>
          <w:sz w:val="24"/>
          <w:szCs w:val="24"/>
        </w:rPr>
      </w:pPr>
      <w:r w:rsidRPr="0061511A">
        <w:rPr>
          <w:sz w:val="24"/>
          <w:szCs w:val="24"/>
        </w:rPr>
        <w:t>Dla uznania, że Wykonawca spełnia warunek, o którym mowa w pkt 2, Zamawiający wymaga, aby Wykonawca wykazał, że w okresie ostatnich trzech lat przed upływem terminu składania ofert, a jeżeli okres prowadzenia działalności jest krótszy - w tym okresie</w:t>
      </w:r>
      <w:r w:rsidRPr="0061511A">
        <w:rPr>
          <w:sz w:val="24"/>
          <w:szCs w:val="24"/>
          <w:shd w:val="clear" w:color="auto" w:fill="FFFFFF"/>
        </w:rPr>
        <w:t xml:space="preserve"> wykonał co najmniej </w:t>
      </w:r>
      <w:r w:rsidRPr="0061511A">
        <w:rPr>
          <w:i/>
          <w:sz w:val="24"/>
          <w:szCs w:val="24"/>
          <w:shd w:val="clear" w:color="auto" w:fill="FFFFFF"/>
        </w:rPr>
        <w:t>dwie usługi polegające na modernizacji ewidencji gruntów i budynków, odpowiadające swoim rodzajem przedmiotowi zamówienia o wartości nie mniejszej niż</w:t>
      </w:r>
      <w:r w:rsidRPr="0061511A">
        <w:rPr>
          <w:bCs/>
          <w:i/>
          <w:sz w:val="24"/>
          <w:szCs w:val="24"/>
        </w:rPr>
        <w:t xml:space="preserve"> 40.000,00 zł brutto każda</w:t>
      </w:r>
      <w:r w:rsidRPr="0061511A">
        <w:rPr>
          <w:b/>
          <w:bCs/>
          <w:i/>
          <w:sz w:val="24"/>
          <w:szCs w:val="24"/>
        </w:rPr>
        <w:t>.</w:t>
      </w:r>
      <w:r w:rsidRPr="0061511A">
        <w:rPr>
          <w:b/>
          <w:bCs/>
          <w:sz w:val="24"/>
          <w:szCs w:val="24"/>
        </w:rPr>
        <w:t xml:space="preserve"> </w:t>
      </w:r>
      <w:r w:rsidRPr="0061511A">
        <w:rPr>
          <w:bCs/>
          <w:sz w:val="24"/>
          <w:szCs w:val="24"/>
        </w:rPr>
        <w:t>Wykonawca zobowiązany jest załączyć dowody potwierdzające, że usługi te zostały wykonane należycie</w:t>
      </w:r>
      <w:r w:rsidRPr="0061511A">
        <w:rPr>
          <w:b/>
          <w:bCs/>
          <w:sz w:val="24"/>
          <w:szCs w:val="24"/>
        </w:rPr>
        <w:t xml:space="preserve">; </w:t>
      </w:r>
    </w:p>
    <w:p w:rsidR="00C66933" w:rsidRDefault="00C66933" w:rsidP="008425C9">
      <w:pPr>
        <w:numPr>
          <w:ilvl w:val="4"/>
          <w:numId w:val="6"/>
        </w:numPr>
        <w:tabs>
          <w:tab w:val="clear" w:pos="3600"/>
          <w:tab w:val="right" w:leader="underscore" w:pos="709"/>
          <w:tab w:val="num" w:pos="1134"/>
        </w:tabs>
        <w:suppressAutoHyphens w:val="0"/>
        <w:spacing w:after="120"/>
        <w:ind w:left="1134" w:hanging="425"/>
        <w:jc w:val="both"/>
        <w:rPr>
          <w:color w:val="000000"/>
          <w:sz w:val="24"/>
          <w:szCs w:val="24"/>
        </w:rPr>
      </w:pPr>
      <w:r w:rsidRPr="00C64F80">
        <w:rPr>
          <w:color w:val="000000"/>
          <w:sz w:val="24"/>
          <w:szCs w:val="24"/>
        </w:rPr>
        <w:t>dysponowania odpowiedn</w:t>
      </w:r>
      <w:r>
        <w:rPr>
          <w:color w:val="000000"/>
          <w:sz w:val="24"/>
          <w:szCs w:val="24"/>
        </w:rPr>
        <w:t>im potencjałem technicznym</w:t>
      </w:r>
    </w:p>
    <w:p w:rsidR="00C66933" w:rsidRPr="000F2B3A" w:rsidRDefault="00C66933" w:rsidP="008425C9">
      <w:pPr>
        <w:pStyle w:val="BodyText"/>
        <w:spacing w:after="120"/>
        <w:ind w:left="1134"/>
        <w:rPr>
          <w:szCs w:val="24"/>
        </w:rPr>
      </w:pPr>
      <w:r w:rsidRPr="003A5687">
        <w:t>Dla uznania, że Wykonawca spełnia</w:t>
      </w:r>
      <w:r>
        <w:t xml:space="preserve"> warunek, o którym mowa w pkt 3</w:t>
      </w:r>
      <w:r w:rsidRPr="003A5687">
        <w:t>, Zamawiający wymaga, aby Wykonawca złożył Oświadczenie o spełnieniu warunków udziału w postępowaniu;</w:t>
      </w:r>
    </w:p>
    <w:p w:rsidR="00C66933" w:rsidRDefault="00C66933" w:rsidP="008425C9">
      <w:pPr>
        <w:numPr>
          <w:ilvl w:val="4"/>
          <w:numId w:val="6"/>
        </w:numPr>
        <w:tabs>
          <w:tab w:val="clear" w:pos="3600"/>
          <w:tab w:val="right" w:leader="underscore" w:pos="709"/>
          <w:tab w:val="num" w:pos="1134"/>
        </w:tabs>
        <w:suppressAutoHyphens w:val="0"/>
        <w:spacing w:after="120"/>
        <w:ind w:left="1134" w:hanging="425"/>
        <w:jc w:val="both"/>
        <w:rPr>
          <w:color w:val="000000"/>
          <w:sz w:val="24"/>
          <w:szCs w:val="24"/>
        </w:rPr>
      </w:pPr>
      <w:r>
        <w:rPr>
          <w:color w:val="000000"/>
          <w:sz w:val="24"/>
          <w:szCs w:val="24"/>
        </w:rPr>
        <w:t xml:space="preserve">oraz </w:t>
      </w:r>
      <w:r w:rsidRPr="00C64F80">
        <w:rPr>
          <w:color w:val="000000"/>
          <w:sz w:val="24"/>
          <w:szCs w:val="24"/>
        </w:rPr>
        <w:t>osobami zdolnymi do wykonania zamówienia;</w:t>
      </w:r>
    </w:p>
    <w:p w:rsidR="00C66933" w:rsidRPr="004A5F25" w:rsidRDefault="00C66933" w:rsidP="004A5F25">
      <w:pPr>
        <w:spacing w:after="120"/>
        <w:ind w:left="1077"/>
        <w:jc w:val="both"/>
        <w:rPr>
          <w:sz w:val="24"/>
          <w:szCs w:val="24"/>
        </w:rPr>
      </w:pPr>
      <w:r w:rsidRPr="0061511A">
        <w:rPr>
          <w:sz w:val="24"/>
          <w:szCs w:val="24"/>
        </w:rPr>
        <w:t xml:space="preserve">Dla uznania, że Wykonawca spełnia warunek, o którym mowa w pkt 4 Zamawiający wymaga, aby Wykonawca wykazał dysponowanie minimum </w:t>
      </w:r>
      <w:r w:rsidRPr="0048632D">
        <w:rPr>
          <w:i/>
          <w:sz w:val="24"/>
          <w:szCs w:val="24"/>
        </w:rPr>
        <w:t xml:space="preserve">dwiema osobami, z których każda posiada uprawnienia zawodowe w dziedzinie geodezji i kartografii w zakresie 1 - geodezyjne pomiary sytuacyjno-wysokościowe, realizacyjne i inwentaryzacyjne i 2 - rozgraniczanie i podziały nieruchomości (gruntów) oraz sporządzanie dokumentacji do celów prawnych, </w:t>
      </w:r>
      <w:r w:rsidRPr="0048632D">
        <w:rPr>
          <w:sz w:val="24"/>
          <w:szCs w:val="24"/>
        </w:rPr>
        <w:t>określone</w:t>
      </w:r>
      <w:r w:rsidRPr="004A5F25">
        <w:rPr>
          <w:sz w:val="24"/>
          <w:szCs w:val="24"/>
        </w:rPr>
        <w:t xml:space="preserve"> </w:t>
      </w:r>
      <w:r>
        <w:rPr>
          <w:sz w:val="24"/>
          <w:szCs w:val="24"/>
        </w:rPr>
        <w:t xml:space="preserve">                        </w:t>
      </w:r>
      <w:r w:rsidRPr="004A5F25">
        <w:rPr>
          <w:sz w:val="24"/>
          <w:szCs w:val="24"/>
        </w:rPr>
        <w:t>w art. 43 ustawy z dnia 17 maja 1989 r. Prawo geodezyjne i kartograficzne (Dz. U. z 2010 r. Nr 193, poz. 1287 z późn. zm.). Dopuszcza się uprawnienia równoważne wydane w innym kraju przez odpowiednie instytucje lub organy;</w:t>
      </w:r>
    </w:p>
    <w:p w:rsidR="00C66933" w:rsidRPr="00524C4F" w:rsidRDefault="00C66933" w:rsidP="008425C9">
      <w:pPr>
        <w:numPr>
          <w:ilvl w:val="4"/>
          <w:numId w:val="6"/>
        </w:numPr>
        <w:tabs>
          <w:tab w:val="right" w:leader="underscore" w:pos="993"/>
        </w:tabs>
        <w:suppressAutoHyphens w:val="0"/>
        <w:spacing w:after="120"/>
        <w:ind w:hanging="3033"/>
        <w:jc w:val="both"/>
        <w:rPr>
          <w:color w:val="000000"/>
          <w:sz w:val="24"/>
          <w:szCs w:val="24"/>
        </w:rPr>
      </w:pPr>
      <w:r w:rsidRPr="00524C4F">
        <w:rPr>
          <w:color w:val="000000"/>
          <w:sz w:val="24"/>
          <w:szCs w:val="24"/>
        </w:rPr>
        <w:t>sytuacji ekonomicznej i finansowej;</w:t>
      </w:r>
    </w:p>
    <w:p w:rsidR="00C66933" w:rsidRPr="00A048BA" w:rsidRDefault="00C66933" w:rsidP="008425C9">
      <w:pPr>
        <w:pStyle w:val="BodyText"/>
        <w:spacing w:after="120"/>
        <w:ind w:left="1134"/>
        <w:rPr>
          <w:szCs w:val="24"/>
        </w:rPr>
      </w:pPr>
      <w:r w:rsidRPr="003A5687">
        <w:rPr>
          <w:szCs w:val="24"/>
        </w:rPr>
        <w:t>Dla uznania, że Wykonawca spełnia</w:t>
      </w:r>
      <w:r>
        <w:rPr>
          <w:szCs w:val="24"/>
        </w:rPr>
        <w:t xml:space="preserve"> warunek, o którym mowa w pkt 5</w:t>
      </w:r>
      <w:r w:rsidRPr="003A5687">
        <w:rPr>
          <w:szCs w:val="24"/>
        </w:rPr>
        <w:t>, Zamawiający wymaga, aby Wykonawca złożył Oświadczenie o spełnieniu warunków udziału w postępowaniu;</w:t>
      </w:r>
    </w:p>
    <w:p w:rsidR="00C66933" w:rsidRPr="003A5687" w:rsidRDefault="00C66933" w:rsidP="008425C9">
      <w:pPr>
        <w:pStyle w:val="BodyText"/>
        <w:widowControl w:val="0"/>
        <w:numPr>
          <w:ilvl w:val="0"/>
          <w:numId w:val="6"/>
        </w:numPr>
        <w:tabs>
          <w:tab w:val="left" w:pos="1134"/>
        </w:tabs>
        <w:suppressAutoHyphens w:val="0"/>
        <w:spacing w:after="120"/>
        <w:ind w:left="709" w:hanging="284"/>
        <w:rPr>
          <w:szCs w:val="24"/>
        </w:rPr>
      </w:pPr>
      <w:r w:rsidRPr="003A5687">
        <w:rPr>
          <w:szCs w:val="24"/>
        </w:rPr>
        <w:t xml:space="preserve">Ocena sprawdzenia spełniania przez Wykonawcę warunków udziału w postępowaniu, o których mowa w ust. 1 nastąpi na podstawie wymaganych i złożonych wraz z ofertą Wykonawcy dokumentów i oświadczeń wymienionych w rozdziale VI SIWZ. Nie wykazanie potwierdzenia spełnienia warunku skutkować będzie wykluczeniem Wykonawcy z  postępowania po wyczerpaniu czynności wezwania do uzupełnienia oświadczeń lub dokumentów. </w:t>
      </w:r>
    </w:p>
    <w:p w:rsidR="00C66933" w:rsidRPr="003A5687" w:rsidRDefault="00C66933" w:rsidP="008425C9">
      <w:pPr>
        <w:numPr>
          <w:ilvl w:val="0"/>
          <w:numId w:val="6"/>
        </w:numPr>
        <w:suppressAutoHyphens w:val="0"/>
        <w:autoSpaceDE w:val="0"/>
        <w:autoSpaceDN w:val="0"/>
        <w:adjustRightInd w:val="0"/>
        <w:spacing w:after="120"/>
        <w:ind w:left="709" w:hanging="284"/>
        <w:jc w:val="both"/>
        <w:rPr>
          <w:sz w:val="24"/>
          <w:szCs w:val="24"/>
        </w:rPr>
      </w:pPr>
      <w:r w:rsidRPr="003A5687">
        <w:rPr>
          <w:sz w:val="24"/>
          <w:szCs w:val="24"/>
        </w:rPr>
        <w:t>Jeżeli wykonawca wykaże, że spełnia warunki udziału w postępowaniu, o których mowa w ust. 1, polegając na zasobach innych podmiotów niezależnie od charakteru prawnego łączącego go z nim stosunków, a nie udowodni</w:t>
      </w:r>
      <w:r w:rsidRPr="003A5687">
        <w:rPr>
          <w:bCs/>
          <w:sz w:val="24"/>
          <w:szCs w:val="24"/>
        </w:rPr>
        <w:t xml:space="preserve">, </w:t>
      </w:r>
      <w:r w:rsidRPr="003A5687">
        <w:rPr>
          <w:sz w:val="24"/>
          <w:szCs w:val="24"/>
        </w:rPr>
        <w:t>iż będzie dysponował zasobami niezbędnymi na czas realizacji części  zamówienia,  zamawiający wykluczy wykonawcę z postępowania o udzielenie zamówienia w oparciu o przesłankę zawartą w art. 24 ust. 2 pkt. 4 ustawy.</w:t>
      </w:r>
    </w:p>
    <w:p w:rsidR="00C66933" w:rsidRDefault="00C66933" w:rsidP="008425C9">
      <w:pPr>
        <w:pStyle w:val="BodyText"/>
        <w:widowControl w:val="0"/>
        <w:numPr>
          <w:ilvl w:val="0"/>
          <w:numId w:val="6"/>
        </w:numPr>
        <w:tabs>
          <w:tab w:val="left" w:pos="1134"/>
        </w:tabs>
        <w:suppressAutoHyphens w:val="0"/>
        <w:spacing w:after="120"/>
        <w:ind w:left="709" w:hanging="284"/>
        <w:rPr>
          <w:szCs w:val="24"/>
        </w:rPr>
      </w:pPr>
      <w:r w:rsidRPr="003A5687">
        <w:rPr>
          <w:szCs w:val="24"/>
        </w:rPr>
        <w:t xml:space="preserve">Wykonawca ubiegający się o udzielenie zamówienia publicznego wykaże, że brak jest podstaw do jego wykluczenia z powodu niespełnienia warunków, o których mowa </w:t>
      </w:r>
      <w:r>
        <w:rPr>
          <w:szCs w:val="24"/>
        </w:rPr>
        <w:br/>
      </w:r>
      <w:r w:rsidRPr="003A5687">
        <w:rPr>
          <w:szCs w:val="24"/>
        </w:rPr>
        <w:t xml:space="preserve">w art. 24 ust. 1 ustawy. Ocena sprawdzenia spełniania przez Wykonawcę tego warunku nastąpi na podstawie wymaganych i złożonych wraz z ofertą Wykonawcy dokumentów i oświadczeń wymienionych w rozdziale VI SIWZ. Nie wykazanie potwierdzenia braku podstaw niespełnienia warunku, o którym mowa w art. 24 ust. 1 ustawy skutkować będzie wykluczeniem Wykonawcy z postępowania po wyczerpaniu czynności wezwania do uzupełnienia oświadczeń lub dokumentów. </w:t>
      </w:r>
    </w:p>
    <w:p w:rsidR="00C66933" w:rsidRPr="009A1174" w:rsidRDefault="00C66933" w:rsidP="008425C9">
      <w:pPr>
        <w:tabs>
          <w:tab w:val="left" w:pos="1134"/>
        </w:tabs>
        <w:ind w:left="993" w:hanging="284"/>
        <w:jc w:val="both"/>
        <w:rPr>
          <w:sz w:val="24"/>
          <w:szCs w:val="24"/>
        </w:rPr>
      </w:pPr>
    </w:p>
    <w:p w:rsidR="00C66933" w:rsidRPr="00A04E70" w:rsidRDefault="00C66933" w:rsidP="008425C9">
      <w:pPr>
        <w:pStyle w:val="Heading1"/>
        <w:numPr>
          <w:ilvl w:val="0"/>
          <w:numId w:val="16"/>
        </w:numPr>
        <w:tabs>
          <w:tab w:val="clear" w:pos="360"/>
          <w:tab w:val="num" w:pos="426"/>
        </w:tabs>
        <w:suppressAutoHyphens w:val="0"/>
        <w:spacing w:after="120"/>
        <w:ind w:left="425" w:hanging="425"/>
        <w:jc w:val="both"/>
        <w:rPr>
          <w:b/>
          <w:szCs w:val="24"/>
        </w:rPr>
      </w:pPr>
      <w:bookmarkStart w:id="12" w:name="_Toc252391002"/>
      <w:r w:rsidRPr="00A04E70">
        <w:rPr>
          <w:b/>
          <w:szCs w:val="24"/>
        </w:rPr>
        <w:t xml:space="preserve">WYKAZ OŚWIADCZEŃ LUB DOKUMENTÓW, JAKIE MAJĄ DOSTARCZYĆ WYKONAWCY W CELU </w:t>
      </w:r>
      <w:r>
        <w:rPr>
          <w:b/>
          <w:szCs w:val="24"/>
        </w:rPr>
        <w:t>OCENY</w:t>
      </w:r>
      <w:r w:rsidRPr="00A04E70">
        <w:rPr>
          <w:b/>
          <w:szCs w:val="24"/>
        </w:rPr>
        <w:t xml:space="preserve"> SPEŁNIANIA WARUNKÓW UDZIAŁU </w:t>
      </w:r>
      <w:r>
        <w:rPr>
          <w:b/>
          <w:szCs w:val="24"/>
        </w:rPr>
        <w:br/>
      </w:r>
      <w:r w:rsidRPr="00A04E70">
        <w:rPr>
          <w:b/>
          <w:szCs w:val="24"/>
        </w:rPr>
        <w:t>W POSTĘPOWANIU</w:t>
      </w:r>
      <w:bookmarkEnd w:id="12"/>
      <w:r w:rsidRPr="00A04E70">
        <w:rPr>
          <w:b/>
          <w:szCs w:val="24"/>
        </w:rPr>
        <w:t xml:space="preserve"> </w:t>
      </w:r>
    </w:p>
    <w:p w:rsidR="00C66933" w:rsidRPr="00C64F80" w:rsidRDefault="00C66933" w:rsidP="008425C9">
      <w:pPr>
        <w:numPr>
          <w:ilvl w:val="0"/>
          <w:numId w:val="15"/>
        </w:numPr>
        <w:tabs>
          <w:tab w:val="clear" w:pos="1072"/>
          <w:tab w:val="num" w:pos="709"/>
        </w:tabs>
        <w:suppressAutoHyphens w:val="0"/>
        <w:spacing w:after="120"/>
        <w:ind w:left="709" w:hanging="284"/>
        <w:jc w:val="both"/>
        <w:rPr>
          <w:sz w:val="24"/>
          <w:szCs w:val="24"/>
        </w:rPr>
      </w:pPr>
      <w:r w:rsidRPr="00C64F80">
        <w:rPr>
          <w:color w:val="000000"/>
          <w:sz w:val="24"/>
          <w:szCs w:val="24"/>
        </w:rPr>
        <w:t xml:space="preserve">W celu </w:t>
      </w:r>
      <w:r>
        <w:rPr>
          <w:color w:val="000000"/>
          <w:sz w:val="24"/>
          <w:szCs w:val="24"/>
        </w:rPr>
        <w:t>oceny</w:t>
      </w:r>
      <w:r w:rsidRPr="00C64F80">
        <w:rPr>
          <w:color w:val="000000"/>
          <w:sz w:val="24"/>
          <w:szCs w:val="24"/>
        </w:rPr>
        <w:t xml:space="preserve"> spełniania przez Wyk</w:t>
      </w:r>
      <w:r>
        <w:rPr>
          <w:color w:val="000000"/>
          <w:sz w:val="24"/>
          <w:szCs w:val="24"/>
        </w:rPr>
        <w:t>onawcę warunków, o których mowa</w:t>
      </w:r>
      <w:r w:rsidRPr="00C64F80">
        <w:rPr>
          <w:color w:val="000000"/>
          <w:sz w:val="24"/>
          <w:szCs w:val="24"/>
        </w:rPr>
        <w:t xml:space="preserve"> </w:t>
      </w:r>
      <w:r w:rsidRPr="00C64F80">
        <w:rPr>
          <w:sz w:val="24"/>
          <w:szCs w:val="24"/>
        </w:rPr>
        <w:t xml:space="preserve">w </w:t>
      </w:r>
      <w:hyperlink r:id="rId9" w:anchor="hiperlinkText.rpc?hiperlink=type=tresc:nro=Powszechny.616002:part=a22u1&amp;full=1" w:history="1">
        <w:r w:rsidRPr="00C64F80">
          <w:rPr>
            <w:sz w:val="24"/>
            <w:szCs w:val="24"/>
          </w:rPr>
          <w:t xml:space="preserve">art. 22 </w:t>
        </w:r>
        <w:r>
          <w:rPr>
            <w:sz w:val="24"/>
            <w:szCs w:val="24"/>
          </w:rPr>
          <w:t xml:space="preserve">               </w:t>
        </w:r>
        <w:r w:rsidRPr="00C64F80">
          <w:rPr>
            <w:sz w:val="24"/>
            <w:szCs w:val="24"/>
          </w:rPr>
          <w:t>ust. 1</w:t>
        </w:r>
      </w:hyperlink>
      <w:r w:rsidRPr="00C64F80">
        <w:rPr>
          <w:sz w:val="24"/>
          <w:szCs w:val="24"/>
        </w:rPr>
        <w:t xml:space="preserve"> ustawy, których opis sposobu oceny spełniania został dokonany </w:t>
      </w:r>
      <w:r>
        <w:rPr>
          <w:sz w:val="24"/>
          <w:szCs w:val="24"/>
        </w:rPr>
        <w:br/>
      </w:r>
      <w:r w:rsidRPr="00C64F80">
        <w:rPr>
          <w:sz w:val="24"/>
          <w:szCs w:val="24"/>
        </w:rPr>
        <w:t xml:space="preserve">w Rozdziale V SIWZ, </w:t>
      </w:r>
      <w:r w:rsidRPr="000E3B92">
        <w:rPr>
          <w:sz w:val="24"/>
          <w:szCs w:val="24"/>
          <w:u w:val="single"/>
        </w:rPr>
        <w:t>Zamawiający żąda następujących dokumentów</w:t>
      </w:r>
      <w:r w:rsidRPr="00C64F80">
        <w:rPr>
          <w:sz w:val="24"/>
          <w:szCs w:val="24"/>
        </w:rPr>
        <w:t>:</w:t>
      </w:r>
    </w:p>
    <w:p w:rsidR="00C66933" w:rsidRDefault="00C66933" w:rsidP="008425C9">
      <w:pPr>
        <w:numPr>
          <w:ilvl w:val="1"/>
          <w:numId w:val="15"/>
        </w:numPr>
        <w:suppressAutoHyphens w:val="0"/>
        <w:spacing w:after="120"/>
        <w:ind w:left="1276" w:hanging="567"/>
        <w:jc w:val="both"/>
        <w:rPr>
          <w:sz w:val="24"/>
          <w:szCs w:val="24"/>
        </w:rPr>
      </w:pPr>
      <w:r w:rsidRPr="00C64F80">
        <w:rPr>
          <w:sz w:val="24"/>
          <w:szCs w:val="24"/>
        </w:rPr>
        <w:t xml:space="preserve">oświadczenia o spełnieniu warunków udziału w postępowaniu określonych </w:t>
      </w:r>
      <w:r>
        <w:rPr>
          <w:sz w:val="24"/>
          <w:szCs w:val="24"/>
        </w:rPr>
        <w:br/>
      </w:r>
      <w:r w:rsidRPr="00C64F80">
        <w:rPr>
          <w:sz w:val="24"/>
          <w:szCs w:val="24"/>
        </w:rPr>
        <w:t xml:space="preserve">w art. 22 ust. 1 ustawy, </w:t>
      </w:r>
      <w:r>
        <w:rPr>
          <w:sz w:val="24"/>
          <w:szCs w:val="24"/>
        </w:rPr>
        <w:t xml:space="preserve">zgodnie </w:t>
      </w:r>
      <w:r w:rsidRPr="000E1ECB">
        <w:rPr>
          <w:sz w:val="24"/>
          <w:szCs w:val="24"/>
        </w:rPr>
        <w:t>z Załącznikiem Nr 2 do</w:t>
      </w:r>
      <w:r>
        <w:rPr>
          <w:sz w:val="24"/>
          <w:szCs w:val="24"/>
        </w:rPr>
        <w:t xml:space="preserve"> SIWZ;</w:t>
      </w:r>
      <w:r w:rsidRPr="00C64F80">
        <w:rPr>
          <w:sz w:val="24"/>
          <w:szCs w:val="24"/>
        </w:rPr>
        <w:t xml:space="preserve"> </w:t>
      </w:r>
    </w:p>
    <w:p w:rsidR="00C66933" w:rsidRPr="007817BD" w:rsidRDefault="00C66933" w:rsidP="001D20BE">
      <w:pPr>
        <w:numPr>
          <w:ilvl w:val="1"/>
          <w:numId w:val="15"/>
        </w:numPr>
        <w:tabs>
          <w:tab w:val="num" w:pos="540"/>
        </w:tabs>
        <w:suppressAutoHyphens w:val="0"/>
        <w:spacing w:after="120"/>
        <w:ind w:left="1276" w:hanging="567"/>
        <w:jc w:val="both"/>
        <w:rPr>
          <w:sz w:val="24"/>
          <w:szCs w:val="24"/>
        </w:rPr>
      </w:pPr>
      <w:r w:rsidRPr="00B04C29">
        <w:rPr>
          <w:sz w:val="24"/>
          <w:szCs w:val="24"/>
        </w:rPr>
        <w:t>wykaz</w:t>
      </w:r>
      <w:r>
        <w:rPr>
          <w:sz w:val="24"/>
          <w:szCs w:val="24"/>
        </w:rPr>
        <w:t>u</w:t>
      </w:r>
      <w:r w:rsidRPr="00B04C29">
        <w:rPr>
          <w:sz w:val="24"/>
          <w:szCs w:val="24"/>
        </w:rPr>
        <w:t xml:space="preserve"> wykonanych usług, w okresie ostatnich trzech lat przed upływem terminu składania ofert, a jeżeli okres prowadzenia działalności jest krótszy - </w:t>
      </w:r>
      <w:r>
        <w:rPr>
          <w:sz w:val="24"/>
          <w:szCs w:val="24"/>
        </w:rPr>
        <w:t xml:space="preserve">            </w:t>
      </w:r>
      <w:r w:rsidRPr="00B04C29">
        <w:rPr>
          <w:sz w:val="24"/>
          <w:szCs w:val="24"/>
        </w:rPr>
        <w:t xml:space="preserve">w tym okresie, wraz z podaniem ich wartości, przedmiotu, dat wykonania </w:t>
      </w:r>
      <w:r>
        <w:rPr>
          <w:sz w:val="24"/>
          <w:szCs w:val="24"/>
        </w:rPr>
        <w:t xml:space="preserve">                    </w:t>
      </w:r>
      <w:r w:rsidRPr="00B04C29">
        <w:rPr>
          <w:sz w:val="24"/>
          <w:szCs w:val="24"/>
        </w:rPr>
        <w:t xml:space="preserve">i podmiotów, na rzecz których usługi zostały wykonane, oraz załączeniem dowodów, czy zostały wykonane należycie </w:t>
      </w:r>
      <w:r w:rsidRPr="007817BD">
        <w:rPr>
          <w:sz w:val="24"/>
          <w:szCs w:val="24"/>
        </w:rPr>
        <w:t>zgodnie z Załącznikiem Nr 5                do SIWZ;</w:t>
      </w:r>
    </w:p>
    <w:p w:rsidR="00C66933" w:rsidRPr="007817BD" w:rsidRDefault="00C66933" w:rsidP="001D20BE">
      <w:pPr>
        <w:numPr>
          <w:ilvl w:val="1"/>
          <w:numId w:val="15"/>
        </w:numPr>
        <w:tabs>
          <w:tab w:val="num" w:pos="540"/>
        </w:tabs>
        <w:suppressAutoHyphens w:val="0"/>
        <w:spacing w:after="120"/>
        <w:ind w:left="1276" w:hanging="567"/>
        <w:jc w:val="both"/>
        <w:rPr>
          <w:sz w:val="24"/>
          <w:szCs w:val="24"/>
        </w:rPr>
      </w:pPr>
      <w:r w:rsidRPr="007817BD">
        <w:rPr>
          <w:bCs/>
          <w:sz w:val="24"/>
          <w:szCs w:val="24"/>
        </w:rPr>
        <w:t>wykazu osób, które będą uczestniczyć w wykonywaniu zamówienia,                              w szczególności odpowiedzialnych za świadczenie usług, wraz z informacjami na temat ich kwalifikacji zawodowych, doświadczenia i wykształcenia niezbędnych do wykonania zamówienia, a także zakresu wykonywanych przez nie czynności, oraz informacją o podstawie do dysponowania tymi osobami zgodnie  z Załącznikiem nr 6 do SIWZ;</w:t>
      </w:r>
    </w:p>
    <w:p w:rsidR="00C66933" w:rsidRPr="007817BD" w:rsidRDefault="00C66933" w:rsidP="001D20BE">
      <w:pPr>
        <w:numPr>
          <w:ilvl w:val="1"/>
          <w:numId w:val="15"/>
        </w:numPr>
        <w:tabs>
          <w:tab w:val="num" w:pos="540"/>
        </w:tabs>
        <w:suppressAutoHyphens w:val="0"/>
        <w:spacing w:after="120"/>
        <w:ind w:left="1276" w:hanging="567"/>
        <w:jc w:val="both"/>
        <w:rPr>
          <w:sz w:val="24"/>
          <w:szCs w:val="24"/>
        </w:rPr>
      </w:pPr>
      <w:r w:rsidRPr="007817BD">
        <w:rPr>
          <w:sz w:val="24"/>
          <w:szCs w:val="24"/>
        </w:rPr>
        <w:t>oświadczenia, że osoby, które będą uczestniczyć w wykonywaniu zamówienia, posiadają wymagane uprawnienia, jeżeli ustawy nakładają obowiązek posiadania takich uprawnień zgodnie  z Załącznikiem nr 7 do SIWZ</w:t>
      </w:r>
    </w:p>
    <w:p w:rsidR="00C66933" w:rsidRPr="000E3B92" w:rsidRDefault="00C66933" w:rsidP="005944AC">
      <w:pPr>
        <w:numPr>
          <w:ilvl w:val="0"/>
          <w:numId w:val="36"/>
        </w:numPr>
        <w:suppressAutoHyphens w:val="0"/>
        <w:spacing w:after="120"/>
        <w:jc w:val="both"/>
        <w:rPr>
          <w:sz w:val="24"/>
          <w:szCs w:val="24"/>
          <w:u w:val="single"/>
        </w:rPr>
      </w:pPr>
      <w:r w:rsidRPr="00C64F80">
        <w:rPr>
          <w:sz w:val="24"/>
          <w:szCs w:val="24"/>
        </w:rPr>
        <w:t xml:space="preserve">W celu wykazania braku podstaw do wykluczenia z postępowania o udzielenie zamówienia Wykonawcy w okolicznościach, o których mowa w </w:t>
      </w:r>
      <w:hyperlink r:id="rId10" w:anchor="hiperlinkText.rpc?hiperlink=type=tresc:nro=Powszechny.616002:part=a24u1&amp;full=1" w:history="1">
        <w:r w:rsidRPr="00C64F80">
          <w:rPr>
            <w:sz w:val="24"/>
            <w:szCs w:val="24"/>
          </w:rPr>
          <w:t>art. 24 ust. 1</w:t>
        </w:r>
      </w:hyperlink>
      <w:r w:rsidRPr="00C64F80">
        <w:rPr>
          <w:sz w:val="24"/>
          <w:szCs w:val="24"/>
        </w:rPr>
        <w:t xml:space="preserve"> ustawy, </w:t>
      </w:r>
      <w:r w:rsidRPr="000E3B92">
        <w:rPr>
          <w:sz w:val="24"/>
          <w:szCs w:val="24"/>
          <w:u w:val="single"/>
        </w:rPr>
        <w:t>Zamawiający żąda, następujących dokumentów:</w:t>
      </w:r>
    </w:p>
    <w:p w:rsidR="00C66933" w:rsidRDefault="00C66933" w:rsidP="005944AC">
      <w:pPr>
        <w:numPr>
          <w:ilvl w:val="1"/>
          <w:numId w:val="36"/>
        </w:numPr>
        <w:tabs>
          <w:tab w:val="clear" w:pos="1506"/>
          <w:tab w:val="num" w:pos="1260"/>
        </w:tabs>
        <w:suppressAutoHyphens w:val="0"/>
        <w:spacing w:after="120"/>
        <w:ind w:left="1260" w:hanging="540"/>
        <w:jc w:val="both"/>
        <w:rPr>
          <w:sz w:val="24"/>
          <w:szCs w:val="24"/>
        </w:rPr>
      </w:pPr>
      <w:r w:rsidRPr="00C64F80">
        <w:rPr>
          <w:sz w:val="24"/>
          <w:szCs w:val="24"/>
        </w:rPr>
        <w:t>oświadczenia o braku podstaw do wykluczenia</w:t>
      </w:r>
      <w:r>
        <w:rPr>
          <w:sz w:val="24"/>
          <w:szCs w:val="24"/>
        </w:rPr>
        <w:t xml:space="preserve"> zgodnie </w:t>
      </w:r>
      <w:r w:rsidRPr="00121E90">
        <w:rPr>
          <w:sz w:val="24"/>
          <w:szCs w:val="24"/>
        </w:rPr>
        <w:t>z Załącznikiem Nr 3</w:t>
      </w:r>
      <w:r>
        <w:rPr>
          <w:sz w:val="24"/>
          <w:szCs w:val="24"/>
        </w:rPr>
        <w:t xml:space="preserve"> </w:t>
      </w:r>
      <w:r>
        <w:rPr>
          <w:sz w:val="24"/>
          <w:szCs w:val="24"/>
        </w:rPr>
        <w:br/>
      </w:r>
      <w:r w:rsidRPr="00C64F80">
        <w:rPr>
          <w:sz w:val="24"/>
          <w:szCs w:val="24"/>
        </w:rPr>
        <w:t xml:space="preserve">do SIWZ, </w:t>
      </w:r>
    </w:p>
    <w:p w:rsidR="00C66933" w:rsidRDefault="00C66933" w:rsidP="005944AC">
      <w:pPr>
        <w:numPr>
          <w:ilvl w:val="1"/>
          <w:numId w:val="36"/>
        </w:numPr>
        <w:tabs>
          <w:tab w:val="clear" w:pos="1506"/>
          <w:tab w:val="num" w:pos="1260"/>
        </w:tabs>
        <w:suppressAutoHyphens w:val="0"/>
        <w:spacing w:after="120"/>
        <w:ind w:left="1276" w:hanging="567"/>
        <w:jc w:val="both"/>
        <w:rPr>
          <w:sz w:val="24"/>
          <w:szCs w:val="24"/>
          <w:lang w:eastAsia="pl-PL"/>
        </w:rPr>
      </w:pPr>
      <w:r w:rsidRPr="00541107">
        <w:rPr>
          <w:sz w:val="24"/>
          <w:szCs w:val="24"/>
          <w:lang w:eastAsia="pl-PL"/>
        </w:rPr>
        <w:t>aktualnego odpisu z właściwego rejestru lub z centralnej ewidencji i informacji</w:t>
      </w:r>
      <w:r>
        <w:rPr>
          <w:sz w:val="24"/>
          <w:szCs w:val="24"/>
          <w:lang w:eastAsia="pl-PL"/>
        </w:rPr>
        <w:t xml:space="preserve">           </w:t>
      </w:r>
      <w:r w:rsidRPr="00541107">
        <w:rPr>
          <w:sz w:val="24"/>
          <w:szCs w:val="24"/>
          <w:lang w:eastAsia="pl-PL"/>
        </w:rPr>
        <w:t xml:space="preserve">o działalności gospodarczej, jeżeli odrębne przepisy wymagają wpisu do rejestru lub ewidencji, w celu wykazania braku podstaw do wykluczenia w oparciu o art. 24 ust. 1 pkt 2 ustawy, wystawionego nie wcześniej niż 6 miesięcy przed upływem terminu </w:t>
      </w:r>
      <w:r w:rsidRPr="00674C36">
        <w:rPr>
          <w:sz w:val="24"/>
          <w:szCs w:val="24"/>
        </w:rPr>
        <w:t xml:space="preserve">składania wniosków o dopuszczenie do udziału </w:t>
      </w:r>
      <w:r>
        <w:rPr>
          <w:sz w:val="24"/>
          <w:szCs w:val="24"/>
        </w:rPr>
        <w:t xml:space="preserve">                               </w:t>
      </w:r>
      <w:r w:rsidRPr="00674C36">
        <w:rPr>
          <w:sz w:val="24"/>
          <w:szCs w:val="24"/>
        </w:rPr>
        <w:t xml:space="preserve">w postępowaniu o udzielenie zamówienia </w:t>
      </w:r>
      <w:r>
        <w:rPr>
          <w:sz w:val="24"/>
          <w:szCs w:val="24"/>
        </w:rPr>
        <w:t xml:space="preserve">albo </w:t>
      </w:r>
      <w:r w:rsidRPr="00541107">
        <w:rPr>
          <w:sz w:val="24"/>
          <w:szCs w:val="24"/>
          <w:lang w:eastAsia="pl-PL"/>
        </w:rPr>
        <w:t xml:space="preserve">składania </w:t>
      </w:r>
      <w:r>
        <w:rPr>
          <w:sz w:val="24"/>
          <w:szCs w:val="24"/>
          <w:lang w:eastAsia="pl-PL"/>
        </w:rPr>
        <w:t>ofert;</w:t>
      </w:r>
    </w:p>
    <w:p w:rsidR="00C66933" w:rsidRDefault="00C66933" w:rsidP="005944AC">
      <w:pPr>
        <w:numPr>
          <w:ilvl w:val="1"/>
          <w:numId w:val="36"/>
        </w:numPr>
        <w:tabs>
          <w:tab w:val="clear" w:pos="1506"/>
          <w:tab w:val="num" w:pos="1260"/>
        </w:tabs>
        <w:suppressAutoHyphens w:val="0"/>
        <w:spacing w:after="120"/>
        <w:ind w:left="1276" w:hanging="567"/>
        <w:jc w:val="both"/>
        <w:rPr>
          <w:sz w:val="24"/>
          <w:szCs w:val="24"/>
          <w:lang w:eastAsia="pl-PL"/>
        </w:rPr>
      </w:pPr>
      <w:r w:rsidRPr="00674C36">
        <w:rPr>
          <w:sz w:val="24"/>
          <w:szCs w:val="24"/>
        </w:rPr>
        <w:t xml:space="preserve">aktualnego zaświadczenia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 wystawionego nie wcześniej niż 3 miesiące przed upływem terminu składania wniosków o dopuszczenie do udziału </w:t>
      </w:r>
      <w:r>
        <w:rPr>
          <w:sz w:val="24"/>
          <w:szCs w:val="24"/>
        </w:rPr>
        <w:t xml:space="preserve">                             </w:t>
      </w:r>
      <w:r w:rsidRPr="00674C36">
        <w:rPr>
          <w:sz w:val="24"/>
          <w:szCs w:val="24"/>
        </w:rPr>
        <w:t>w postępowaniu o udzielenie zamówienia albo składania ofert;</w:t>
      </w:r>
    </w:p>
    <w:p w:rsidR="00C66933" w:rsidRDefault="00C66933" w:rsidP="005944AC">
      <w:pPr>
        <w:numPr>
          <w:ilvl w:val="1"/>
          <w:numId w:val="36"/>
        </w:numPr>
        <w:tabs>
          <w:tab w:val="clear" w:pos="1506"/>
          <w:tab w:val="num" w:pos="1260"/>
        </w:tabs>
        <w:suppressAutoHyphens w:val="0"/>
        <w:spacing w:after="120"/>
        <w:ind w:left="1276" w:hanging="567"/>
        <w:jc w:val="both"/>
        <w:rPr>
          <w:sz w:val="24"/>
          <w:szCs w:val="24"/>
          <w:lang w:eastAsia="pl-PL"/>
        </w:rPr>
      </w:pPr>
      <w:r w:rsidRPr="00674C36">
        <w:rPr>
          <w:sz w:val="24"/>
          <w:szCs w:val="24"/>
        </w:rPr>
        <w:t>aktualnego zaświadczenia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wystawionego nie wcześniej niż 3 miesiące przed upływem terminu składania wniosków o dopuszczenie do udziału w postępowaniu o udzielenie zamówienia albo składania ofert;</w:t>
      </w:r>
    </w:p>
    <w:p w:rsidR="00C66933" w:rsidRPr="0012535E" w:rsidRDefault="00C66933" w:rsidP="005944AC">
      <w:pPr>
        <w:numPr>
          <w:ilvl w:val="1"/>
          <w:numId w:val="36"/>
        </w:numPr>
        <w:tabs>
          <w:tab w:val="clear" w:pos="1506"/>
          <w:tab w:val="num" w:pos="1260"/>
        </w:tabs>
        <w:suppressAutoHyphens w:val="0"/>
        <w:spacing w:after="120"/>
        <w:ind w:left="1276" w:hanging="567"/>
        <w:jc w:val="both"/>
        <w:rPr>
          <w:sz w:val="24"/>
          <w:szCs w:val="24"/>
          <w:lang w:eastAsia="pl-PL"/>
        </w:rPr>
      </w:pPr>
      <w:r w:rsidRPr="00672702">
        <w:rPr>
          <w:sz w:val="24"/>
          <w:szCs w:val="24"/>
        </w:rPr>
        <w:t xml:space="preserve">aktualnej informacji z Krajowego Rejestru Karnego w zakresie określonym </w:t>
      </w:r>
      <w:r>
        <w:rPr>
          <w:sz w:val="24"/>
          <w:szCs w:val="24"/>
        </w:rPr>
        <w:br/>
      </w:r>
      <w:r w:rsidRPr="0012535E">
        <w:rPr>
          <w:sz w:val="24"/>
          <w:szCs w:val="24"/>
        </w:rPr>
        <w:t xml:space="preserve">w </w:t>
      </w:r>
      <w:hyperlink r:id="rId11" w:anchor="hiperlinkText.rpc?hiperlink=type=tresc:nro=Powszechny.849724:part=a24u1p4&amp;full=1#hiperlinkText.rpc?hiperlink=type=tresc:nro=Powszechny.849724:part=a24u1p4&amp;full=1" w:tgtFrame="_parent" w:history="1">
        <w:r w:rsidRPr="0012535E">
          <w:rPr>
            <w:rStyle w:val="Hyperlink"/>
            <w:color w:val="auto"/>
            <w:sz w:val="24"/>
            <w:szCs w:val="24"/>
            <w:u w:val="none"/>
          </w:rPr>
          <w:t>art. 24 ust. 1 pkt 4-8</w:t>
        </w:r>
      </w:hyperlink>
      <w:r w:rsidRPr="0012535E">
        <w:rPr>
          <w:sz w:val="24"/>
          <w:szCs w:val="24"/>
        </w:rPr>
        <w:t xml:space="preserve"> ustawy, wystawionej nie wcześniej niż 6 miesięcy przed upływem terminu składania wniosków o dopuszczenie do udziału </w:t>
      </w:r>
      <w:r w:rsidRPr="0012535E">
        <w:rPr>
          <w:sz w:val="24"/>
          <w:szCs w:val="24"/>
        </w:rPr>
        <w:br/>
        <w:t>w postępowaniu o udzielenie zamówienia albo składania ofert;</w:t>
      </w:r>
    </w:p>
    <w:p w:rsidR="00C66933" w:rsidRPr="0012535E" w:rsidRDefault="00C66933" w:rsidP="005944AC">
      <w:pPr>
        <w:numPr>
          <w:ilvl w:val="1"/>
          <w:numId w:val="36"/>
        </w:numPr>
        <w:tabs>
          <w:tab w:val="clear" w:pos="1506"/>
          <w:tab w:val="num" w:pos="1260"/>
        </w:tabs>
        <w:suppressAutoHyphens w:val="0"/>
        <w:spacing w:after="120"/>
        <w:ind w:left="1276" w:hanging="567"/>
        <w:jc w:val="both"/>
        <w:rPr>
          <w:sz w:val="24"/>
          <w:szCs w:val="24"/>
          <w:lang w:eastAsia="pl-PL"/>
        </w:rPr>
      </w:pPr>
      <w:r w:rsidRPr="0012535E">
        <w:rPr>
          <w:sz w:val="24"/>
          <w:szCs w:val="24"/>
        </w:rPr>
        <w:t xml:space="preserve">aktualnej informacji z Krajowego Rejestru Karnego w zakresie określonym </w:t>
      </w:r>
      <w:r w:rsidRPr="0012535E">
        <w:rPr>
          <w:sz w:val="24"/>
          <w:szCs w:val="24"/>
        </w:rPr>
        <w:br/>
        <w:t xml:space="preserve">w </w:t>
      </w:r>
      <w:hyperlink r:id="rId12" w:anchor="hiperlinkText.rpc?hiperlink=type=tresc:nro=Powszechny.849724:part=a24u1p9&amp;full=1#hiperlinkText.rpc?hiperlink=type=tresc:nro=Powszechny.849724:part=a24u1p9&amp;full=1" w:tgtFrame="_parent" w:history="1">
        <w:r w:rsidRPr="0012535E">
          <w:rPr>
            <w:rStyle w:val="Hyperlink"/>
            <w:color w:val="auto"/>
            <w:sz w:val="24"/>
            <w:szCs w:val="24"/>
            <w:u w:val="none"/>
          </w:rPr>
          <w:t>art. 24 ust. 1 pkt 9</w:t>
        </w:r>
      </w:hyperlink>
      <w:r w:rsidRPr="0012535E">
        <w:rPr>
          <w:sz w:val="24"/>
          <w:szCs w:val="24"/>
        </w:rPr>
        <w:t xml:space="preserve"> ustawy, wystawionej nie wcześniej niż 6 miesięcy przed upływem terminu składania wniosków o dopuszczenie do udziału </w:t>
      </w:r>
      <w:r w:rsidRPr="0012535E">
        <w:rPr>
          <w:sz w:val="24"/>
          <w:szCs w:val="24"/>
        </w:rPr>
        <w:br/>
        <w:t>w postępowaniu o udzielenie zamówienia albo składania ofert;</w:t>
      </w:r>
    </w:p>
    <w:p w:rsidR="00C66933" w:rsidRPr="00672702" w:rsidRDefault="00C66933" w:rsidP="005944AC">
      <w:pPr>
        <w:numPr>
          <w:ilvl w:val="1"/>
          <w:numId w:val="36"/>
        </w:numPr>
        <w:tabs>
          <w:tab w:val="clear" w:pos="1506"/>
          <w:tab w:val="num" w:pos="1260"/>
        </w:tabs>
        <w:suppressAutoHyphens w:val="0"/>
        <w:spacing w:after="120"/>
        <w:ind w:left="1276" w:hanging="567"/>
        <w:jc w:val="both"/>
        <w:rPr>
          <w:sz w:val="24"/>
          <w:szCs w:val="24"/>
          <w:lang w:eastAsia="pl-PL"/>
        </w:rPr>
      </w:pPr>
      <w:r w:rsidRPr="0012535E">
        <w:rPr>
          <w:sz w:val="24"/>
          <w:szCs w:val="24"/>
        </w:rPr>
        <w:t xml:space="preserve">aktualnej informacji z Krajowego Rejestru Karnego w zakresie określonym </w:t>
      </w:r>
      <w:r w:rsidRPr="0012535E">
        <w:rPr>
          <w:sz w:val="24"/>
          <w:szCs w:val="24"/>
        </w:rPr>
        <w:br/>
        <w:t xml:space="preserve">w </w:t>
      </w:r>
      <w:hyperlink r:id="rId13" w:anchor="hiperlinkText.rpc?hiperlink=type=tresc:nro=Powszechny.849724:part=a24u1p10&amp;full=1#hiperlinkText.rpc?hiperlink=type=tresc:nro=Powszechny.849724:part=a24u1p10&amp;full=1" w:tgtFrame="_parent" w:history="1">
        <w:r w:rsidRPr="0012535E">
          <w:rPr>
            <w:rStyle w:val="Hyperlink"/>
            <w:color w:val="auto"/>
            <w:sz w:val="24"/>
            <w:szCs w:val="24"/>
            <w:u w:val="none"/>
          </w:rPr>
          <w:t>art. 24 ust. 1 pkt 10</w:t>
        </w:r>
      </w:hyperlink>
      <w:r w:rsidRPr="0012535E">
        <w:rPr>
          <w:sz w:val="24"/>
          <w:szCs w:val="24"/>
        </w:rPr>
        <w:t xml:space="preserve"> i </w:t>
      </w:r>
      <w:hyperlink r:id="rId14" w:anchor="hiperlinkText.rpc?hiperlink=type=tresc:nro=Powszechny.849724:part=a24u1p11&amp;full=1#hiperlinkText.rpc?hiperlink=type=tresc:nro=Powszechny.849724:part=a24u1p11&amp;full=1" w:tgtFrame="_parent" w:history="1">
        <w:r w:rsidRPr="0012535E">
          <w:rPr>
            <w:rStyle w:val="Hyperlink"/>
            <w:color w:val="auto"/>
            <w:sz w:val="24"/>
            <w:szCs w:val="24"/>
            <w:u w:val="none"/>
          </w:rPr>
          <w:t>11</w:t>
        </w:r>
      </w:hyperlink>
      <w:r w:rsidRPr="0012535E">
        <w:rPr>
          <w:sz w:val="24"/>
          <w:szCs w:val="24"/>
        </w:rPr>
        <w:t xml:space="preserve"> ustawy, wystawionej nie wcześniej niż 6 miesięcy przed upływem terminu składania wniosków o dopuszczenie do udziału </w:t>
      </w:r>
      <w:r w:rsidRPr="0012535E">
        <w:rPr>
          <w:sz w:val="24"/>
          <w:szCs w:val="24"/>
        </w:rPr>
        <w:br/>
        <w:t>w postępowaniu</w:t>
      </w:r>
      <w:r w:rsidRPr="00672702">
        <w:rPr>
          <w:sz w:val="24"/>
          <w:szCs w:val="24"/>
        </w:rPr>
        <w:t xml:space="preserve"> o udzielenie zamówienia albo składania ofert.</w:t>
      </w:r>
    </w:p>
    <w:p w:rsidR="00C66933" w:rsidRPr="00C64F80" w:rsidRDefault="00C66933" w:rsidP="008425C9">
      <w:pPr>
        <w:numPr>
          <w:ilvl w:val="0"/>
          <w:numId w:val="36"/>
        </w:numPr>
        <w:suppressAutoHyphens w:val="0"/>
        <w:spacing w:after="120"/>
        <w:ind w:left="712"/>
        <w:jc w:val="both"/>
        <w:rPr>
          <w:color w:val="000000"/>
          <w:sz w:val="24"/>
          <w:szCs w:val="24"/>
        </w:rPr>
      </w:pPr>
      <w:r w:rsidRPr="000E3B92">
        <w:rPr>
          <w:color w:val="000000"/>
          <w:sz w:val="24"/>
          <w:szCs w:val="24"/>
          <w:u w:val="single"/>
        </w:rPr>
        <w:t>Ponadto Wykonawca w ofercie składa</w:t>
      </w:r>
      <w:r w:rsidRPr="00C64F80">
        <w:rPr>
          <w:color w:val="000000"/>
          <w:sz w:val="24"/>
          <w:szCs w:val="24"/>
        </w:rPr>
        <w:t>:</w:t>
      </w:r>
    </w:p>
    <w:p w:rsidR="00C66933" w:rsidRPr="007817BD" w:rsidRDefault="00C66933" w:rsidP="001D20BE">
      <w:pPr>
        <w:numPr>
          <w:ilvl w:val="1"/>
          <w:numId w:val="36"/>
        </w:numPr>
        <w:tabs>
          <w:tab w:val="clear" w:pos="1506"/>
          <w:tab w:val="num" w:pos="1260"/>
        </w:tabs>
        <w:suppressAutoHyphens w:val="0"/>
        <w:spacing w:after="120"/>
        <w:ind w:left="1276" w:hanging="567"/>
        <w:jc w:val="both"/>
        <w:rPr>
          <w:sz w:val="24"/>
          <w:szCs w:val="24"/>
        </w:rPr>
      </w:pPr>
      <w:r w:rsidRPr="00941D57">
        <w:rPr>
          <w:sz w:val="24"/>
          <w:szCs w:val="24"/>
        </w:rPr>
        <w:t xml:space="preserve">formularz ofertowy na załączonym druku </w:t>
      </w:r>
      <w:r w:rsidRPr="007817BD">
        <w:rPr>
          <w:sz w:val="24"/>
          <w:szCs w:val="24"/>
        </w:rPr>
        <w:t>stanowiącym Załącznik nr 1 do SIWZ,</w:t>
      </w:r>
    </w:p>
    <w:p w:rsidR="00C66933" w:rsidRPr="007817BD" w:rsidRDefault="00C66933" w:rsidP="001D20BE">
      <w:pPr>
        <w:numPr>
          <w:ilvl w:val="1"/>
          <w:numId w:val="36"/>
        </w:numPr>
        <w:tabs>
          <w:tab w:val="clear" w:pos="1506"/>
          <w:tab w:val="num" w:pos="1260"/>
        </w:tabs>
        <w:suppressAutoHyphens w:val="0"/>
        <w:spacing w:after="120"/>
        <w:ind w:left="1276" w:hanging="567"/>
        <w:jc w:val="both"/>
        <w:rPr>
          <w:sz w:val="24"/>
          <w:szCs w:val="24"/>
        </w:rPr>
      </w:pPr>
      <w:r w:rsidRPr="007817BD">
        <w:rPr>
          <w:sz w:val="24"/>
          <w:szCs w:val="24"/>
        </w:rPr>
        <w:t xml:space="preserve">dokument potwierdzający uprawnienia osoby (osób) do złożenia oferty, </w:t>
      </w:r>
      <w:r w:rsidRPr="007817BD">
        <w:rPr>
          <w:sz w:val="24"/>
          <w:szCs w:val="24"/>
        </w:rPr>
        <w:br/>
        <w:t>w przypadku, gdy prawo to nie wynika z innych złożonych dokumentów,</w:t>
      </w:r>
    </w:p>
    <w:p w:rsidR="00C66933" w:rsidRPr="007817BD" w:rsidRDefault="00C66933" w:rsidP="001D20BE">
      <w:pPr>
        <w:numPr>
          <w:ilvl w:val="1"/>
          <w:numId w:val="36"/>
        </w:numPr>
        <w:tabs>
          <w:tab w:val="clear" w:pos="1506"/>
          <w:tab w:val="num" w:pos="1260"/>
        </w:tabs>
        <w:suppressAutoHyphens w:val="0"/>
        <w:spacing w:after="120"/>
        <w:ind w:left="1276" w:hanging="567"/>
        <w:jc w:val="both"/>
        <w:rPr>
          <w:sz w:val="24"/>
          <w:szCs w:val="24"/>
        </w:rPr>
      </w:pPr>
      <w:r w:rsidRPr="007817BD">
        <w:rPr>
          <w:sz w:val="24"/>
          <w:szCs w:val="24"/>
        </w:rPr>
        <w:t>dokument potwierdzający wpłacenie lub wniesienie wadium,</w:t>
      </w:r>
    </w:p>
    <w:p w:rsidR="00C66933" w:rsidRPr="007817BD" w:rsidRDefault="00C66933" w:rsidP="001D20BE">
      <w:pPr>
        <w:numPr>
          <w:ilvl w:val="1"/>
          <w:numId w:val="36"/>
        </w:numPr>
        <w:tabs>
          <w:tab w:val="clear" w:pos="1506"/>
          <w:tab w:val="num" w:pos="1260"/>
        </w:tabs>
        <w:suppressAutoHyphens w:val="0"/>
        <w:spacing w:after="120"/>
        <w:ind w:left="1276" w:hanging="567"/>
        <w:jc w:val="both"/>
        <w:rPr>
          <w:sz w:val="24"/>
          <w:szCs w:val="24"/>
        </w:rPr>
      </w:pPr>
      <w:r w:rsidRPr="007817BD">
        <w:rPr>
          <w:sz w:val="24"/>
          <w:szCs w:val="24"/>
        </w:rPr>
        <w:t>listę podmiotów należących do tej samej grupy kapitałowej/informację o tym, że wykonawca nie należy do grupy kapitałowej zgodnie z Załącznikiem nr 4              do SIWZ,</w:t>
      </w:r>
    </w:p>
    <w:p w:rsidR="00C66933" w:rsidRPr="007817BD" w:rsidRDefault="00C66933" w:rsidP="00967190">
      <w:pPr>
        <w:numPr>
          <w:ilvl w:val="1"/>
          <w:numId w:val="36"/>
        </w:numPr>
        <w:tabs>
          <w:tab w:val="clear" w:pos="1506"/>
          <w:tab w:val="num" w:pos="1260"/>
        </w:tabs>
        <w:suppressAutoHyphens w:val="0"/>
        <w:spacing w:after="120"/>
        <w:ind w:left="1276" w:hanging="567"/>
        <w:jc w:val="both"/>
        <w:rPr>
          <w:sz w:val="24"/>
          <w:szCs w:val="24"/>
        </w:rPr>
      </w:pPr>
      <w:r w:rsidRPr="007817BD">
        <w:rPr>
          <w:i/>
          <w:sz w:val="24"/>
          <w:szCs w:val="24"/>
        </w:rPr>
        <w:t>pisemne zobowiązanie podmiotów</w:t>
      </w:r>
      <w:r w:rsidRPr="007817BD">
        <w:rPr>
          <w:sz w:val="24"/>
          <w:szCs w:val="24"/>
        </w:rPr>
        <w:t xml:space="preserve"> do oddania wykonawcy do dyspozycji niezbędnych zasobów na okres korzystania z nich przy wykonaniu zamówienia, jeżeli wykonawca wykazując spełnienie warunków, o których mowa                           w Rozdziale V, polega na zasobach innych podmiotów na zasadach określonych w art. 26 ust. 2b ustawy – jeżeli dotyczy</w:t>
      </w:r>
      <w:r>
        <w:rPr>
          <w:sz w:val="24"/>
          <w:szCs w:val="24"/>
        </w:rPr>
        <w:t>.</w:t>
      </w:r>
    </w:p>
    <w:p w:rsidR="00C66933" w:rsidRPr="00C64F80" w:rsidRDefault="00C66933" w:rsidP="008425C9">
      <w:pPr>
        <w:numPr>
          <w:ilvl w:val="0"/>
          <w:numId w:val="36"/>
        </w:numPr>
        <w:suppressAutoHyphens w:val="0"/>
        <w:spacing w:after="120"/>
        <w:ind w:left="709" w:hanging="357"/>
        <w:jc w:val="both"/>
        <w:rPr>
          <w:color w:val="000000"/>
          <w:sz w:val="24"/>
          <w:szCs w:val="24"/>
        </w:rPr>
      </w:pPr>
      <w:r w:rsidRPr="00C64F80">
        <w:rPr>
          <w:iCs/>
          <w:sz w:val="24"/>
          <w:szCs w:val="24"/>
        </w:rPr>
        <w:t>Wykonawca na ż</w:t>
      </w:r>
      <w:r w:rsidRPr="00C64F80">
        <w:rPr>
          <w:rFonts w:eastAsia="TimesNewRoman,Italic"/>
          <w:iCs/>
          <w:sz w:val="24"/>
          <w:szCs w:val="24"/>
        </w:rPr>
        <w:t>ą</w:t>
      </w:r>
      <w:r w:rsidRPr="00C64F80">
        <w:rPr>
          <w:iCs/>
          <w:sz w:val="24"/>
          <w:szCs w:val="24"/>
        </w:rPr>
        <w:t>danie Zamawiaj</w:t>
      </w:r>
      <w:r w:rsidRPr="00C64F80">
        <w:rPr>
          <w:rFonts w:eastAsia="TimesNewRoman,Italic"/>
          <w:iCs/>
          <w:sz w:val="24"/>
          <w:szCs w:val="24"/>
        </w:rPr>
        <w:t>ą</w:t>
      </w:r>
      <w:r w:rsidRPr="00C64F80">
        <w:rPr>
          <w:iCs/>
          <w:sz w:val="24"/>
          <w:szCs w:val="24"/>
        </w:rPr>
        <w:t>cego i w zakresie przez niego wskazanym jest zobowi</w:t>
      </w:r>
      <w:r w:rsidRPr="00C64F80">
        <w:rPr>
          <w:rFonts w:eastAsia="TimesNewRoman,Italic"/>
          <w:iCs/>
          <w:sz w:val="24"/>
          <w:szCs w:val="24"/>
        </w:rPr>
        <w:t>ą</w:t>
      </w:r>
      <w:r w:rsidRPr="00C64F80">
        <w:rPr>
          <w:iCs/>
          <w:sz w:val="24"/>
          <w:szCs w:val="24"/>
        </w:rPr>
        <w:t>zany wykaza</w:t>
      </w:r>
      <w:r w:rsidRPr="00C64F80">
        <w:rPr>
          <w:rFonts w:eastAsia="TimesNewRoman,Italic"/>
          <w:iCs/>
          <w:sz w:val="24"/>
          <w:szCs w:val="24"/>
        </w:rPr>
        <w:t xml:space="preserve">ć </w:t>
      </w:r>
      <w:r w:rsidRPr="00C64F80">
        <w:rPr>
          <w:iCs/>
          <w:sz w:val="24"/>
          <w:szCs w:val="24"/>
        </w:rPr>
        <w:t>odpowiednio, nie pó</w:t>
      </w:r>
      <w:r w:rsidRPr="00C64F80">
        <w:rPr>
          <w:rFonts w:eastAsia="TimesNewRoman,Italic"/>
          <w:iCs/>
          <w:sz w:val="24"/>
          <w:szCs w:val="24"/>
        </w:rPr>
        <w:t>ź</w:t>
      </w:r>
      <w:r w:rsidRPr="00C64F80">
        <w:rPr>
          <w:iCs/>
          <w:sz w:val="24"/>
          <w:szCs w:val="24"/>
        </w:rPr>
        <w:t>niej niż</w:t>
      </w:r>
      <w:r w:rsidRPr="00C64F80">
        <w:rPr>
          <w:rFonts w:eastAsia="TimesNewRoman,Italic"/>
          <w:iCs/>
          <w:sz w:val="24"/>
          <w:szCs w:val="24"/>
        </w:rPr>
        <w:t xml:space="preserve"> </w:t>
      </w:r>
      <w:r w:rsidRPr="00C64F80">
        <w:rPr>
          <w:iCs/>
          <w:sz w:val="24"/>
          <w:szCs w:val="24"/>
        </w:rPr>
        <w:t>na dzie</w:t>
      </w:r>
      <w:r w:rsidRPr="00C64F80">
        <w:rPr>
          <w:rFonts w:eastAsia="TimesNewRoman,Italic"/>
          <w:iCs/>
          <w:sz w:val="24"/>
          <w:szCs w:val="24"/>
        </w:rPr>
        <w:t xml:space="preserve">ń </w:t>
      </w:r>
      <w:r w:rsidRPr="00C64F80">
        <w:rPr>
          <w:iCs/>
          <w:sz w:val="24"/>
          <w:szCs w:val="24"/>
        </w:rPr>
        <w:t>składania ofert, spełnianie warunków, o których mowa w art. 22 ust. 1, i brak podstaw do wykluczenia z powodu niespełniania warunków, o których mowa w art. 24 ust. 1.</w:t>
      </w:r>
    </w:p>
    <w:p w:rsidR="00C66933" w:rsidRPr="007817BD" w:rsidRDefault="00C66933" w:rsidP="008425C9">
      <w:pPr>
        <w:numPr>
          <w:ilvl w:val="0"/>
          <w:numId w:val="36"/>
        </w:numPr>
        <w:suppressAutoHyphens w:val="0"/>
        <w:spacing w:after="120"/>
        <w:ind w:left="709" w:hanging="357"/>
        <w:jc w:val="both"/>
        <w:rPr>
          <w:sz w:val="24"/>
          <w:szCs w:val="24"/>
        </w:rPr>
      </w:pPr>
      <w:r w:rsidRPr="00C64F80">
        <w:rPr>
          <w:sz w:val="24"/>
          <w:szCs w:val="24"/>
        </w:rPr>
        <w:t xml:space="preserve">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w:t>
      </w:r>
      <w:r w:rsidRPr="007817BD">
        <w:rPr>
          <w:sz w:val="24"/>
          <w:szCs w:val="24"/>
        </w:rPr>
        <w:t>celu pisemne zobowiązanie tych podmiotów do oddania mu do dyspozycji niezbędnych zasobów na okres korzystania z nich przy wykonaniu zamówienia.</w:t>
      </w:r>
    </w:p>
    <w:p w:rsidR="00C66933" w:rsidRPr="007817BD" w:rsidRDefault="00C66933" w:rsidP="008425C9">
      <w:pPr>
        <w:numPr>
          <w:ilvl w:val="0"/>
          <w:numId w:val="36"/>
        </w:numPr>
        <w:suppressAutoHyphens w:val="0"/>
        <w:spacing w:after="120"/>
        <w:ind w:left="709" w:hanging="284"/>
        <w:jc w:val="both"/>
        <w:rPr>
          <w:sz w:val="24"/>
          <w:szCs w:val="24"/>
        </w:rPr>
      </w:pPr>
      <w:r w:rsidRPr="00DC257F">
        <w:rPr>
          <w:sz w:val="24"/>
          <w:szCs w:val="24"/>
        </w:rPr>
        <w:t xml:space="preserve">Jeżeli wykonawca, wykazując spełnianie warunków, o których mowa w </w:t>
      </w:r>
      <w:hyperlink r:id="rId15" w:anchor="hiperlinkText.rpc?hiperlink=type=tresc:nro=Powszechny.616002:part=a22u1&amp;full=1" w:history="1">
        <w:r w:rsidRPr="00DC257F">
          <w:rPr>
            <w:sz w:val="24"/>
            <w:szCs w:val="24"/>
          </w:rPr>
          <w:t>art. 22 ust. 1</w:t>
        </w:r>
      </w:hyperlink>
      <w:r w:rsidRPr="00DC257F">
        <w:rPr>
          <w:sz w:val="24"/>
          <w:szCs w:val="24"/>
        </w:rPr>
        <w:t xml:space="preserve"> ustawy, polega na zasobach innych podmiotów na zasadach określonych w </w:t>
      </w:r>
      <w:hyperlink r:id="rId16" w:anchor="hiperlinkText.rpc?hiperlink=type=tresc:nro=Powszechny.616002:part=a26u2(b)&amp;full=1" w:history="1">
        <w:r w:rsidRPr="00DC257F">
          <w:rPr>
            <w:sz w:val="24"/>
            <w:szCs w:val="24"/>
          </w:rPr>
          <w:t>art. 26 ust. 2b</w:t>
        </w:r>
      </w:hyperlink>
      <w:r w:rsidRPr="00DC257F">
        <w:rPr>
          <w:sz w:val="24"/>
          <w:szCs w:val="24"/>
        </w:rPr>
        <w:t xml:space="preserve"> ustawy, a podmioty te będą brały udział w realizacji części zamówienia, Zamawiający </w:t>
      </w:r>
      <w:r>
        <w:rPr>
          <w:sz w:val="24"/>
          <w:szCs w:val="24"/>
        </w:rPr>
        <w:t xml:space="preserve">nie </w:t>
      </w:r>
      <w:r w:rsidRPr="007817BD">
        <w:rPr>
          <w:sz w:val="24"/>
          <w:szCs w:val="24"/>
        </w:rPr>
        <w:t xml:space="preserve">żąda od Wykonawcy przedstawienia w odniesieniu do tych podmiotów dokumentów wymienionych w ust. 2 Rozdziału VI. </w:t>
      </w:r>
    </w:p>
    <w:p w:rsidR="00C66933" w:rsidRPr="00DC257F" w:rsidRDefault="00C66933" w:rsidP="008425C9">
      <w:pPr>
        <w:numPr>
          <w:ilvl w:val="0"/>
          <w:numId w:val="36"/>
        </w:numPr>
        <w:suppressAutoHyphens w:val="0"/>
        <w:spacing w:after="120"/>
        <w:ind w:left="712"/>
        <w:jc w:val="both"/>
        <w:rPr>
          <w:sz w:val="24"/>
          <w:szCs w:val="24"/>
        </w:rPr>
      </w:pPr>
      <w:r w:rsidRPr="00DC257F">
        <w:rPr>
          <w:sz w:val="24"/>
          <w:szCs w:val="24"/>
        </w:rPr>
        <w:t>W przypadku składania oferty prze</w:t>
      </w:r>
      <w:r>
        <w:rPr>
          <w:sz w:val="24"/>
          <w:szCs w:val="24"/>
        </w:rPr>
        <w:t>z podmioty występujące wspólnie</w:t>
      </w:r>
      <w:r w:rsidRPr="00DC257F">
        <w:rPr>
          <w:sz w:val="24"/>
          <w:szCs w:val="24"/>
        </w:rPr>
        <w:t xml:space="preserve">: </w:t>
      </w:r>
    </w:p>
    <w:p w:rsidR="00C66933" w:rsidRPr="000A65E5" w:rsidRDefault="00C66933" w:rsidP="008425C9">
      <w:pPr>
        <w:pStyle w:val="NormalWeb"/>
        <w:numPr>
          <w:ilvl w:val="3"/>
          <w:numId w:val="7"/>
        </w:numPr>
        <w:tabs>
          <w:tab w:val="clear" w:pos="3237"/>
          <w:tab w:val="num" w:pos="1134"/>
        </w:tabs>
        <w:suppressAutoHyphens w:val="0"/>
        <w:spacing w:before="0" w:after="0"/>
        <w:ind w:left="1134" w:hanging="425"/>
        <w:jc w:val="both"/>
      </w:pPr>
      <w:r w:rsidRPr="000A65E5">
        <w:t>Wykonawcy występujący wspólnie u</w:t>
      </w:r>
      <w:r>
        <w:t xml:space="preserve">stanawiają pełnomocnika                                       </w:t>
      </w:r>
      <w:r w:rsidRPr="000A65E5">
        <w:t>do reprezentowania ich w postępowaniu o udzielenie zamówienia, albo do reprezentowania w postępowaniu i zawarcia umowy o udzielenie przedmiotowego zamówienia. Pełnomocnictwo w orygina</w:t>
      </w:r>
      <w:r>
        <w:t xml:space="preserve">le należy dołączyć </w:t>
      </w:r>
      <w:r w:rsidRPr="000A65E5">
        <w:t xml:space="preserve">do oferty. </w:t>
      </w:r>
    </w:p>
    <w:p w:rsidR="00C66933" w:rsidRPr="000A65E5" w:rsidRDefault="00C66933" w:rsidP="008425C9">
      <w:pPr>
        <w:pStyle w:val="NormalWeb"/>
        <w:numPr>
          <w:ilvl w:val="3"/>
          <w:numId w:val="7"/>
        </w:numPr>
        <w:tabs>
          <w:tab w:val="clear" w:pos="3237"/>
          <w:tab w:val="num" w:pos="1134"/>
        </w:tabs>
        <w:suppressAutoHyphens w:val="0"/>
        <w:spacing w:before="0" w:after="0"/>
        <w:ind w:left="1134" w:hanging="425"/>
        <w:jc w:val="both"/>
      </w:pPr>
      <w:r w:rsidRPr="000A65E5">
        <w:t>Wykonawcy ubiegający się wspólnie o udzielenie zamówienia publicznego, ponoszą solidarną odpowiedzialność za wykonanie umowy i wniesienie zabezpieczenia należytego wykonania umowy;</w:t>
      </w:r>
    </w:p>
    <w:p w:rsidR="00C66933" w:rsidRPr="000A65E5" w:rsidRDefault="00C66933" w:rsidP="008425C9">
      <w:pPr>
        <w:pStyle w:val="NormalWeb"/>
        <w:numPr>
          <w:ilvl w:val="3"/>
          <w:numId w:val="7"/>
        </w:numPr>
        <w:tabs>
          <w:tab w:val="clear" w:pos="3237"/>
          <w:tab w:val="num" w:pos="1134"/>
        </w:tabs>
        <w:suppressAutoHyphens w:val="0"/>
        <w:spacing w:before="0" w:after="0"/>
        <w:ind w:left="1134" w:hanging="425"/>
        <w:jc w:val="both"/>
      </w:pPr>
      <w:r w:rsidRPr="000A65E5">
        <w:t xml:space="preserve">wszelka korespondencja oraz rozliczenia będą dokonywane wyłącznie </w:t>
      </w:r>
      <w:r>
        <w:br/>
      </w:r>
      <w:r w:rsidRPr="000A65E5">
        <w:t>z ustanowionym pełnomocnikiem;</w:t>
      </w:r>
    </w:p>
    <w:p w:rsidR="00C66933" w:rsidRPr="000A65E5" w:rsidRDefault="00C66933" w:rsidP="008425C9">
      <w:pPr>
        <w:pStyle w:val="NormalWeb"/>
        <w:numPr>
          <w:ilvl w:val="3"/>
          <w:numId w:val="7"/>
        </w:numPr>
        <w:tabs>
          <w:tab w:val="clear" w:pos="3237"/>
          <w:tab w:val="num" w:pos="1134"/>
        </w:tabs>
        <w:suppressAutoHyphens w:val="0"/>
        <w:spacing w:before="0" w:after="0"/>
        <w:ind w:left="1134" w:hanging="425"/>
        <w:jc w:val="both"/>
      </w:pPr>
      <w:r w:rsidRPr="000A65E5">
        <w:t xml:space="preserve">w odniesieniu do warunków ubiegania się o udzielenie zamówienia, każdy </w:t>
      </w:r>
      <w:r>
        <w:br/>
      </w:r>
      <w:r w:rsidRPr="000A65E5">
        <w:t xml:space="preserve">z Wykonawców oddzielnie musi udokumentować, że spełnia wymogi formalne </w:t>
      </w:r>
      <w:r>
        <w:br/>
      </w:r>
      <w:r w:rsidRPr="000A65E5">
        <w:t>i nie podlega wykluczeniu na podstawie art. 24 ustawy, natomiast spełnienie warunków udziału w postępowaniu na podstawie art. 22 ust. 1 pkt. 1 - 4 muszą udokumentować wspólnie;</w:t>
      </w:r>
    </w:p>
    <w:p w:rsidR="00C66933" w:rsidRPr="000A65E5" w:rsidRDefault="00C66933" w:rsidP="008425C9">
      <w:pPr>
        <w:pStyle w:val="NormalWeb"/>
        <w:numPr>
          <w:ilvl w:val="3"/>
          <w:numId w:val="7"/>
        </w:numPr>
        <w:tabs>
          <w:tab w:val="clear" w:pos="3237"/>
          <w:tab w:val="num" w:pos="1134"/>
        </w:tabs>
        <w:suppressAutoHyphens w:val="0"/>
        <w:spacing w:before="0" w:after="0"/>
        <w:ind w:left="1134" w:hanging="425"/>
        <w:jc w:val="both"/>
      </w:pPr>
      <w:r w:rsidRPr="000A65E5">
        <w:t>oferta musi być podpisana w taki sposób, by prawnie zobowiązywała wszystkich Wykonawców występujących wspólnie;</w:t>
      </w:r>
    </w:p>
    <w:p w:rsidR="00C66933" w:rsidRPr="000A65E5" w:rsidRDefault="00C66933" w:rsidP="008425C9">
      <w:pPr>
        <w:pStyle w:val="NormalWeb"/>
        <w:numPr>
          <w:ilvl w:val="3"/>
          <w:numId w:val="7"/>
        </w:numPr>
        <w:tabs>
          <w:tab w:val="clear" w:pos="3237"/>
          <w:tab w:val="num" w:pos="1134"/>
        </w:tabs>
        <w:suppressAutoHyphens w:val="0"/>
        <w:spacing w:before="0" w:after="120"/>
        <w:ind w:left="1134" w:hanging="425"/>
        <w:jc w:val="both"/>
      </w:pPr>
      <w:r w:rsidRPr="000A65E5">
        <w:t xml:space="preserve">w miejscach, gdzie należy wpisać „nazwę i adres Wykonawcy” podaje się dane dotyczące </w:t>
      </w:r>
      <w:r>
        <w:t>podmiotów</w:t>
      </w:r>
      <w:r w:rsidRPr="000A65E5">
        <w:t>, a nie tylko pełnomocnika.</w:t>
      </w:r>
    </w:p>
    <w:p w:rsidR="00C66933" w:rsidRPr="003C0914" w:rsidRDefault="00C66933" w:rsidP="008425C9">
      <w:pPr>
        <w:numPr>
          <w:ilvl w:val="0"/>
          <w:numId w:val="36"/>
        </w:numPr>
        <w:suppressAutoHyphens w:val="0"/>
        <w:spacing w:after="120"/>
        <w:ind w:left="850" w:hanging="425"/>
        <w:jc w:val="both"/>
        <w:rPr>
          <w:sz w:val="24"/>
          <w:szCs w:val="24"/>
        </w:rPr>
      </w:pPr>
      <w:r w:rsidRPr="003C0914">
        <w:rPr>
          <w:sz w:val="24"/>
          <w:szCs w:val="24"/>
        </w:rPr>
        <w:t xml:space="preserve">Jeżeli, w przypadku wykonawcy mającego siedzibę na terytorium Rzeczypospolitej </w:t>
      </w:r>
      <w:r w:rsidRPr="00672702">
        <w:rPr>
          <w:sz w:val="24"/>
          <w:szCs w:val="24"/>
        </w:rPr>
        <w:t xml:space="preserve">Polskiej, osoby, o których mowa w </w:t>
      </w:r>
      <w:hyperlink r:id="rId17" w:anchor="hiperlinkText.rpc?hiperlink=type=tresc:nro=Powszechny.849724:part=a24u1p5&amp;full=1#hiperlinkText.rpc?hiperlink=type=tresc:nro=Powszechny.849724:part=a24u1p5&amp;full=1" w:tgtFrame="_parent" w:history="1">
        <w:r w:rsidRPr="0034517B">
          <w:rPr>
            <w:rStyle w:val="Hyperlink"/>
            <w:color w:val="auto"/>
            <w:sz w:val="24"/>
            <w:szCs w:val="24"/>
            <w:u w:val="none"/>
          </w:rPr>
          <w:t>art. 24 ust. 1 pkt 5-8</w:t>
        </w:r>
      </w:hyperlink>
      <w:r w:rsidRPr="0034517B">
        <w:rPr>
          <w:sz w:val="24"/>
          <w:szCs w:val="24"/>
        </w:rPr>
        <w:t xml:space="preserve">, </w:t>
      </w:r>
      <w:hyperlink r:id="rId18" w:anchor="hiperlinkText.rpc?hiperlink=type=tresc:nro=Powszechny.849724:part=a24u1p10&amp;full=1#hiperlinkText.rpc?hiperlink=type=tresc:nro=Powszechny.849724:part=a24u1p10&amp;full=1" w:tgtFrame="_parent" w:history="1">
        <w:r w:rsidRPr="0034517B">
          <w:rPr>
            <w:rStyle w:val="Hyperlink"/>
            <w:color w:val="auto"/>
            <w:sz w:val="24"/>
            <w:szCs w:val="24"/>
            <w:u w:val="none"/>
          </w:rPr>
          <w:t>10</w:t>
        </w:r>
      </w:hyperlink>
      <w:r w:rsidRPr="0034517B">
        <w:rPr>
          <w:sz w:val="24"/>
          <w:szCs w:val="24"/>
        </w:rPr>
        <w:t xml:space="preserve"> i </w:t>
      </w:r>
      <w:hyperlink r:id="rId19" w:anchor="hiperlinkText.rpc?hiperlink=type=tresc:nro=Powszechny.849724:part=a24u1p11&amp;full=1#hiperlinkText.rpc?hiperlink=type=tresc:nro=Powszechny.849724:part=a24u1p11&amp;full=1" w:tgtFrame="_parent" w:history="1">
        <w:r w:rsidRPr="0034517B">
          <w:rPr>
            <w:rStyle w:val="Hyperlink"/>
            <w:color w:val="auto"/>
            <w:sz w:val="24"/>
            <w:szCs w:val="24"/>
            <w:u w:val="none"/>
          </w:rPr>
          <w:t>11</w:t>
        </w:r>
      </w:hyperlink>
      <w:r w:rsidRPr="0034517B">
        <w:rPr>
          <w:sz w:val="24"/>
          <w:szCs w:val="24"/>
        </w:rPr>
        <w:t xml:space="preserve"> ustawy, mają miejsce zamieszkania poza terytorium Rzeczypospolitej Polskiej, wykonawca składa w odniesieniu do nich zaświadczenie właściwego organu sądowego albo administracyjnego miejsca zamieszkania, dotyczące niekaralności tych osób w zakresie określonym w </w:t>
      </w:r>
      <w:hyperlink r:id="rId20" w:anchor="hiperlinkText.rpc?hiperlink=type=tresc:nro=Powszechny.849724:part=a24u1p5&amp;full=1#hiperlinkText.rpc?hiperlink=type=tresc:nro=Powszechny.849724:part=a24u1p5&amp;full=1" w:tgtFrame="_parent" w:history="1">
        <w:r w:rsidRPr="0034517B">
          <w:rPr>
            <w:rStyle w:val="Hyperlink"/>
            <w:color w:val="auto"/>
            <w:sz w:val="24"/>
            <w:szCs w:val="24"/>
            <w:u w:val="none"/>
          </w:rPr>
          <w:t>art. 24 ust. 1 pkt 5-8</w:t>
        </w:r>
      </w:hyperlink>
      <w:r w:rsidRPr="0034517B">
        <w:rPr>
          <w:sz w:val="24"/>
          <w:szCs w:val="24"/>
        </w:rPr>
        <w:t xml:space="preserve">, </w:t>
      </w:r>
      <w:hyperlink r:id="rId21" w:anchor="hiperlinkText.rpc?hiperlink=type=tresc:nro=Powszechny.849724:part=a24u1p10&amp;full=1#hiperlinkText.rpc?hiperlink=type=tresc:nro=Powszechny.849724:part=a24u1p10&amp;full=1" w:tgtFrame="_parent" w:history="1">
        <w:r w:rsidRPr="0034517B">
          <w:rPr>
            <w:rStyle w:val="Hyperlink"/>
            <w:color w:val="auto"/>
            <w:sz w:val="24"/>
            <w:szCs w:val="24"/>
            <w:u w:val="none"/>
          </w:rPr>
          <w:t>10</w:t>
        </w:r>
      </w:hyperlink>
      <w:r w:rsidRPr="0034517B">
        <w:rPr>
          <w:sz w:val="24"/>
          <w:szCs w:val="24"/>
        </w:rPr>
        <w:t xml:space="preserve"> i </w:t>
      </w:r>
      <w:hyperlink r:id="rId22" w:anchor="hiperlinkText.rpc?hiperlink=type=tresc:nro=Powszechny.849724:part=a24u1p11&amp;full=1#hiperlinkText.rpc?hiperlink=type=tresc:nro=Powszechny.849724:part=a24u1p11&amp;full=1" w:tgtFrame="_parent" w:history="1">
        <w:r w:rsidRPr="0034517B">
          <w:rPr>
            <w:rStyle w:val="Hyperlink"/>
            <w:color w:val="auto"/>
            <w:sz w:val="24"/>
            <w:szCs w:val="24"/>
            <w:u w:val="none"/>
          </w:rPr>
          <w:t>11</w:t>
        </w:r>
      </w:hyperlink>
      <w:r w:rsidRPr="0034517B">
        <w:rPr>
          <w:sz w:val="24"/>
          <w:szCs w:val="24"/>
        </w:rPr>
        <w:t xml:space="preserve"> ustawy, wystawione nie wcześniej niż 6 miesięcy przed upływem term</w:t>
      </w:r>
      <w:r w:rsidRPr="00672702">
        <w:rPr>
          <w:sz w:val="24"/>
          <w:szCs w:val="24"/>
        </w:rPr>
        <w:t>inu składania wniosków o</w:t>
      </w:r>
      <w:r w:rsidRPr="003C0914">
        <w:rPr>
          <w:sz w:val="24"/>
          <w:szCs w:val="24"/>
        </w:rPr>
        <w:t xml:space="preserve"> dopuszczenie do udziału w postępowaniu o udzielenie zamówienia albo składania ofert, z tym że w przypadku gdy w miejscu zamieszkania tych osób nie wydaje się takich zaświadczeń - zastępuje się je dokumentem zawierającym oświadczenie złożone przed właściwym organem sądowym, administracyjnym albo organem samorządu zawodowego lub gospodarczego miejsca zamieszkania tych osób lub przed notariuszem.</w:t>
      </w:r>
    </w:p>
    <w:p w:rsidR="00C66933" w:rsidRPr="00660496" w:rsidRDefault="00C66933" w:rsidP="008425C9">
      <w:pPr>
        <w:numPr>
          <w:ilvl w:val="0"/>
          <w:numId w:val="36"/>
        </w:numPr>
        <w:suppressAutoHyphens w:val="0"/>
        <w:spacing w:after="120"/>
        <w:ind w:left="851" w:hanging="425"/>
        <w:jc w:val="both"/>
        <w:rPr>
          <w:sz w:val="24"/>
          <w:szCs w:val="24"/>
        </w:rPr>
      </w:pPr>
      <w:r w:rsidRPr="00660496">
        <w:rPr>
          <w:sz w:val="24"/>
          <w:szCs w:val="24"/>
        </w:rPr>
        <w:t>Jeżeli wykonawca ma siedzibę lub miejsce zamieszkania poza terytorium Rzeczypospolitej Polskiej, zamiast dokumentów</w:t>
      </w:r>
      <w:r w:rsidRPr="00660496">
        <w:rPr>
          <w:rStyle w:val="tabulatory"/>
          <w:sz w:val="24"/>
          <w:szCs w:val="24"/>
        </w:rPr>
        <w:t> </w:t>
      </w:r>
      <w:r w:rsidRPr="00660496">
        <w:rPr>
          <w:sz w:val="24"/>
          <w:szCs w:val="24"/>
        </w:rPr>
        <w:t>o których mowa w  ust. 2:</w:t>
      </w:r>
    </w:p>
    <w:p w:rsidR="00C66933" w:rsidRPr="00660496" w:rsidRDefault="00C66933" w:rsidP="008425C9">
      <w:pPr>
        <w:ind w:left="1134" w:hanging="283"/>
        <w:rPr>
          <w:sz w:val="24"/>
          <w:szCs w:val="24"/>
        </w:rPr>
      </w:pPr>
      <w:r>
        <w:rPr>
          <w:sz w:val="24"/>
          <w:szCs w:val="24"/>
        </w:rPr>
        <w:t>1</w:t>
      </w:r>
      <w:r w:rsidRPr="00660496">
        <w:rPr>
          <w:sz w:val="24"/>
          <w:szCs w:val="24"/>
        </w:rPr>
        <w:t>)</w:t>
      </w:r>
      <w:r w:rsidRPr="00660496">
        <w:rPr>
          <w:rStyle w:val="tabulatory"/>
          <w:sz w:val="24"/>
          <w:szCs w:val="24"/>
        </w:rPr>
        <w:t>  </w:t>
      </w:r>
      <w:r w:rsidRPr="00660496">
        <w:rPr>
          <w:sz w:val="24"/>
          <w:szCs w:val="24"/>
        </w:rPr>
        <w:t>pkt 2-4 i 6 - składa dokument lub dokumenty wystawione w kraju, w którym ma siedzibę lub miejsce zamieszkania, potwierdzające odpowiednio, że:</w:t>
      </w:r>
    </w:p>
    <w:p w:rsidR="00C66933" w:rsidRPr="00660496" w:rsidRDefault="00C66933" w:rsidP="008425C9">
      <w:pPr>
        <w:ind w:left="1418" w:hanging="283"/>
        <w:rPr>
          <w:sz w:val="24"/>
          <w:szCs w:val="24"/>
        </w:rPr>
      </w:pPr>
      <w:r>
        <w:rPr>
          <w:sz w:val="24"/>
          <w:szCs w:val="24"/>
        </w:rPr>
        <w:t>a)</w:t>
      </w:r>
      <w:r w:rsidRPr="00660496">
        <w:rPr>
          <w:rStyle w:val="tabulatory"/>
          <w:sz w:val="24"/>
          <w:szCs w:val="24"/>
        </w:rPr>
        <w:t>  </w:t>
      </w:r>
      <w:r w:rsidRPr="00660496">
        <w:rPr>
          <w:sz w:val="24"/>
          <w:szCs w:val="24"/>
        </w:rPr>
        <w:t>nie otwarto jego likwidacji ani nie ogłoszono upadłości,</w:t>
      </w:r>
    </w:p>
    <w:p w:rsidR="00C66933" w:rsidRPr="00660496" w:rsidRDefault="00C66933" w:rsidP="008425C9">
      <w:pPr>
        <w:ind w:left="1418" w:hanging="283"/>
        <w:rPr>
          <w:sz w:val="24"/>
          <w:szCs w:val="24"/>
        </w:rPr>
      </w:pPr>
      <w:r>
        <w:rPr>
          <w:sz w:val="24"/>
          <w:szCs w:val="24"/>
        </w:rPr>
        <w:t>b)</w:t>
      </w:r>
      <w:r w:rsidRPr="00660496">
        <w:rPr>
          <w:rStyle w:val="tabulatory"/>
          <w:sz w:val="24"/>
          <w:szCs w:val="24"/>
        </w:rPr>
        <w:t> </w:t>
      </w:r>
      <w:r w:rsidRPr="00660496">
        <w:rPr>
          <w:sz w:val="24"/>
          <w:szCs w:val="24"/>
        </w:rPr>
        <w:t>nie zalega z uiszczaniem podatków, opłat, składek na ubezpieczenie społeczne i zdrowotne albo że uzyskał przewidziane prawem zwolnienie, odroczenie lub rozłożenie na raty zaległych płatności lub wstrzymanie w całości wykonania decyzji właściwego organu,</w:t>
      </w:r>
    </w:p>
    <w:p w:rsidR="00C66933" w:rsidRPr="00660496" w:rsidRDefault="00C66933" w:rsidP="008425C9">
      <w:pPr>
        <w:ind w:left="1134"/>
        <w:rPr>
          <w:sz w:val="24"/>
          <w:szCs w:val="24"/>
        </w:rPr>
      </w:pPr>
      <w:r>
        <w:rPr>
          <w:sz w:val="24"/>
          <w:szCs w:val="24"/>
        </w:rPr>
        <w:t>c)</w:t>
      </w:r>
      <w:r w:rsidRPr="00660496">
        <w:rPr>
          <w:rStyle w:val="tabulatory"/>
          <w:sz w:val="24"/>
          <w:szCs w:val="24"/>
        </w:rPr>
        <w:t>  </w:t>
      </w:r>
      <w:r w:rsidRPr="00660496">
        <w:rPr>
          <w:sz w:val="24"/>
          <w:szCs w:val="24"/>
        </w:rPr>
        <w:t>nie orzeczono wobec niego zakazu ubiegania się o zamówienie,</w:t>
      </w:r>
    </w:p>
    <w:p w:rsidR="00C66933" w:rsidRPr="0034517B" w:rsidRDefault="00C66933" w:rsidP="008425C9">
      <w:pPr>
        <w:ind w:left="1134" w:hanging="283"/>
        <w:jc w:val="both"/>
        <w:rPr>
          <w:sz w:val="24"/>
          <w:szCs w:val="24"/>
        </w:rPr>
      </w:pPr>
      <w:r>
        <w:rPr>
          <w:sz w:val="24"/>
          <w:szCs w:val="24"/>
        </w:rPr>
        <w:t>2</w:t>
      </w:r>
      <w:r w:rsidRPr="00660496">
        <w:rPr>
          <w:sz w:val="24"/>
          <w:szCs w:val="24"/>
        </w:rPr>
        <w:t>)</w:t>
      </w:r>
      <w:r w:rsidRPr="00660496">
        <w:rPr>
          <w:rStyle w:val="tabulatory"/>
          <w:sz w:val="24"/>
          <w:szCs w:val="24"/>
        </w:rPr>
        <w:t>  </w:t>
      </w:r>
      <w:r w:rsidRPr="00660496">
        <w:rPr>
          <w:sz w:val="24"/>
          <w:szCs w:val="24"/>
        </w:rPr>
        <w:t xml:space="preserve">pkt 5 i 7 - składa zaświadczenie właściwego organu sądowego lub administracyjnego miejsca zamieszkania </w:t>
      </w:r>
      <w:r w:rsidRPr="0034517B">
        <w:rPr>
          <w:sz w:val="24"/>
          <w:szCs w:val="24"/>
        </w:rPr>
        <w:t xml:space="preserve">albo zamieszkania osoby, której dokumenty dotyczą, w zakresie określonym w </w:t>
      </w:r>
      <w:hyperlink r:id="rId23" w:anchor="hiperlinkText.rpc?hiperlink=type=tresc:nro=Powszechny.849724:part=a24u1p4&amp;full=1#hiperlinkText.rpc?hiperlink=type=tresc:nro=Powszechny.849724:part=a24u1p4&amp;full=1" w:tgtFrame="_parent" w:history="1">
        <w:r w:rsidRPr="0034517B">
          <w:rPr>
            <w:rStyle w:val="Hyperlink"/>
            <w:color w:val="auto"/>
            <w:sz w:val="24"/>
            <w:szCs w:val="24"/>
            <w:u w:val="none"/>
          </w:rPr>
          <w:t>art. 24 ust. 1 pkt 4-8</w:t>
        </w:r>
      </w:hyperlink>
      <w:r w:rsidRPr="0034517B">
        <w:rPr>
          <w:sz w:val="24"/>
          <w:szCs w:val="24"/>
        </w:rPr>
        <w:t>,</w:t>
      </w:r>
      <w:hyperlink r:id="rId24" w:anchor="hiperlinkText.rpc?hiperlink=type=tresc:nro=Powszechny.849724:part=a24u1p10&amp;full=1#hiperlinkText.rpc?hiperlink=type=tresc:nro=Powszechny.849724:part=a24u1p10&amp;full=1" w:tgtFrame="_parent" w:history="1">
        <w:r w:rsidRPr="0034517B">
          <w:rPr>
            <w:rStyle w:val="Hyperlink"/>
            <w:color w:val="auto"/>
            <w:sz w:val="24"/>
            <w:szCs w:val="24"/>
            <w:u w:val="none"/>
          </w:rPr>
          <w:t>10</w:t>
        </w:r>
      </w:hyperlink>
      <w:r w:rsidRPr="0034517B">
        <w:rPr>
          <w:sz w:val="24"/>
          <w:szCs w:val="24"/>
        </w:rPr>
        <w:t xml:space="preserve"> i </w:t>
      </w:r>
      <w:hyperlink r:id="rId25" w:anchor="hiperlinkText.rpc?hiperlink=type=tresc:nro=Powszechny.849724:part=a24u1p11&amp;full=1#hiperlinkText.rpc?hiperlink=type=tresc:nro=Powszechny.849724:part=a24u1p11&amp;full=1" w:tgtFrame="_parent" w:history="1">
        <w:r w:rsidRPr="0034517B">
          <w:rPr>
            <w:rStyle w:val="Hyperlink"/>
            <w:color w:val="auto"/>
            <w:sz w:val="24"/>
            <w:szCs w:val="24"/>
            <w:u w:val="none"/>
          </w:rPr>
          <w:t>11</w:t>
        </w:r>
      </w:hyperlink>
      <w:r w:rsidRPr="0034517B">
        <w:rPr>
          <w:sz w:val="24"/>
          <w:szCs w:val="24"/>
        </w:rPr>
        <w:t xml:space="preserve"> ustawy;</w:t>
      </w:r>
    </w:p>
    <w:p w:rsidR="00C66933" w:rsidRDefault="00C66933" w:rsidP="008425C9">
      <w:pPr>
        <w:numPr>
          <w:ilvl w:val="0"/>
          <w:numId w:val="36"/>
        </w:numPr>
        <w:suppressAutoHyphens w:val="0"/>
        <w:spacing w:after="120"/>
        <w:ind w:left="851" w:hanging="425"/>
        <w:jc w:val="both"/>
        <w:rPr>
          <w:sz w:val="24"/>
          <w:szCs w:val="24"/>
        </w:rPr>
      </w:pPr>
      <w:r w:rsidRPr="00660496">
        <w:rPr>
          <w:sz w:val="24"/>
          <w:szCs w:val="24"/>
        </w:rPr>
        <w:t xml:space="preserve">Dokumenty, o których mowa w ust. </w:t>
      </w:r>
      <w:r>
        <w:rPr>
          <w:sz w:val="24"/>
          <w:szCs w:val="24"/>
        </w:rPr>
        <w:t>9</w:t>
      </w:r>
      <w:r w:rsidRPr="00660496">
        <w:rPr>
          <w:sz w:val="24"/>
          <w:szCs w:val="24"/>
        </w:rPr>
        <w:t xml:space="preserve"> pkt 1 lit. a </w:t>
      </w:r>
      <w:r>
        <w:rPr>
          <w:sz w:val="24"/>
          <w:szCs w:val="24"/>
        </w:rPr>
        <w:t>i c</w:t>
      </w:r>
      <w:r w:rsidRPr="00660496">
        <w:rPr>
          <w:sz w:val="24"/>
          <w:szCs w:val="24"/>
        </w:rPr>
        <w:t xml:space="preserve"> oraz pkt 2, powinny być wystawione nie wcześniej niż 6 miesięcy przed upływem terminu składania wniosków o dopuszczenie do udziału w postępowaniu o udzielenie zamówienia albo składania ofert. Dokument, o którym mowa w ust. </w:t>
      </w:r>
      <w:r>
        <w:rPr>
          <w:sz w:val="24"/>
          <w:szCs w:val="24"/>
        </w:rPr>
        <w:t>9</w:t>
      </w:r>
      <w:r w:rsidRPr="00660496">
        <w:rPr>
          <w:sz w:val="24"/>
          <w:szCs w:val="24"/>
        </w:rPr>
        <w:t xml:space="preserve"> pkt 1 lit. </w:t>
      </w:r>
      <w:r>
        <w:rPr>
          <w:sz w:val="24"/>
          <w:szCs w:val="24"/>
        </w:rPr>
        <w:t>b</w:t>
      </w:r>
      <w:r w:rsidRPr="00660496">
        <w:rPr>
          <w:sz w:val="24"/>
          <w:szCs w:val="24"/>
        </w:rPr>
        <w:t>, powinien być wystawiony nie wcześniej niż 3 miesiące przed upływem terminu składania wniosków o dopuszczenie do udziału w postępowaniu o udzielenie zamówienia albo składania ofert.</w:t>
      </w:r>
    </w:p>
    <w:p w:rsidR="00C66933" w:rsidRPr="0057337A" w:rsidRDefault="00C66933" w:rsidP="008425C9">
      <w:pPr>
        <w:numPr>
          <w:ilvl w:val="0"/>
          <w:numId w:val="36"/>
        </w:numPr>
        <w:suppressAutoHyphens w:val="0"/>
        <w:spacing w:after="120"/>
        <w:ind w:left="850" w:hanging="425"/>
        <w:jc w:val="both"/>
        <w:rPr>
          <w:color w:val="000000"/>
          <w:sz w:val="24"/>
          <w:szCs w:val="24"/>
        </w:rPr>
      </w:pPr>
      <w:r w:rsidRPr="008505AB">
        <w:rPr>
          <w:sz w:val="24"/>
          <w:szCs w:val="24"/>
        </w:rPr>
        <w:t>Jeżeli w kraju miejsca zamieszkania osoby lub w kraju, w którym wykonawca ma siedzibę lub miejsce zamieszkania, nie wydaje się dok</w:t>
      </w:r>
      <w:r>
        <w:rPr>
          <w:sz w:val="24"/>
          <w:szCs w:val="24"/>
        </w:rPr>
        <w:t>umentów, o których mowa              w ust. 9</w:t>
      </w:r>
      <w:r w:rsidRPr="008505AB">
        <w:rPr>
          <w:sz w:val="24"/>
          <w:szCs w:val="24"/>
        </w:rPr>
        <w:t>,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Ust. 1</w:t>
      </w:r>
      <w:r>
        <w:rPr>
          <w:sz w:val="24"/>
          <w:szCs w:val="24"/>
        </w:rPr>
        <w:t>0</w:t>
      </w:r>
      <w:r w:rsidRPr="008505AB">
        <w:rPr>
          <w:sz w:val="24"/>
          <w:szCs w:val="24"/>
        </w:rPr>
        <w:t xml:space="preserve"> stosuje się odpowiednio.</w:t>
      </w:r>
    </w:p>
    <w:p w:rsidR="00C66933" w:rsidRPr="00701A3F" w:rsidRDefault="00C66933" w:rsidP="008425C9">
      <w:pPr>
        <w:numPr>
          <w:ilvl w:val="0"/>
          <w:numId w:val="36"/>
        </w:numPr>
        <w:suppressAutoHyphens w:val="0"/>
        <w:spacing w:after="120"/>
        <w:ind w:left="851" w:hanging="499"/>
        <w:jc w:val="both"/>
        <w:rPr>
          <w:sz w:val="24"/>
          <w:szCs w:val="24"/>
        </w:rPr>
      </w:pPr>
      <w:r w:rsidRPr="00701A3F">
        <w:rPr>
          <w:sz w:val="24"/>
          <w:szCs w:val="24"/>
        </w:rPr>
        <w:t xml:space="preserve">W przypadku wątpliwości co do treści dokumentu złożonego przez Wykonawcę mającego siedzibę lub miejsce zamieszkania poza terytorium Rzeczypospolitej Polskiej, Zamawiający może zwrócić się do właściwych organów odpowiednio </w:t>
      </w:r>
      <w:r>
        <w:rPr>
          <w:sz w:val="24"/>
          <w:szCs w:val="24"/>
        </w:rPr>
        <w:t xml:space="preserve">kraju </w:t>
      </w:r>
      <w:r w:rsidRPr="00701A3F">
        <w:rPr>
          <w:sz w:val="24"/>
          <w:szCs w:val="24"/>
        </w:rPr>
        <w:t>miejsca zamieszkania osoby lub kraju, w którym Wykonawca ma siedzibę lub miejsce zamieszkania, z wnioskiem o udzielenie niezbędnych informacji dotyczących przedłożonego dokumentu.</w:t>
      </w:r>
    </w:p>
    <w:p w:rsidR="00C66933" w:rsidRPr="00127AD8" w:rsidRDefault="00C66933" w:rsidP="008425C9">
      <w:pPr>
        <w:pStyle w:val="BodyText2"/>
        <w:numPr>
          <w:ilvl w:val="0"/>
          <w:numId w:val="36"/>
        </w:numPr>
        <w:suppressAutoHyphens w:val="0"/>
        <w:autoSpaceDE w:val="0"/>
        <w:autoSpaceDN w:val="0"/>
        <w:adjustRightInd w:val="0"/>
        <w:spacing w:line="240" w:lineRule="auto"/>
        <w:ind w:left="851" w:hanging="425"/>
        <w:jc w:val="both"/>
        <w:rPr>
          <w:iCs/>
          <w:sz w:val="24"/>
          <w:szCs w:val="24"/>
        </w:rPr>
      </w:pPr>
      <w:r w:rsidRPr="00127AD8">
        <w:rPr>
          <w:sz w:val="24"/>
          <w:szCs w:val="24"/>
          <w:lang w:eastAsia="en-US"/>
        </w:rPr>
        <w:t xml:space="preserve">Zamawiający wzywa Wykonawców, którzy w określonym terminie nie złożyli wymaganych przez Zamawiającego oświadczeń lub dokumentów, o których mowa  w art. 25 ust. 1 ustawy, lub którzy nie złożyli pełnomocnictw, albo którzy złożyli wymagane przez Zamawiającego oświadczenia i dokumenty, o których mowa w art. 25 ust. 1 ustawy, zawierające błędy lub którzy złożyli wadliwe pełnomocnictwa, </w:t>
      </w:r>
      <w:r>
        <w:rPr>
          <w:sz w:val="24"/>
          <w:szCs w:val="24"/>
          <w:lang w:eastAsia="en-US"/>
        </w:rPr>
        <w:br/>
      </w:r>
      <w:r w:rsidRPr="00127AD8">
        <w:rPr>
          <w:sz w:val="24"/>
          <w:szCs w:val="24"/>
          <w:lang w:eastAsia="en-US"/>
        </w:rPr>
        <w:t xml:space="preserve">do ich złożenia w wyznaczonym terminie, chyba że mimo ich złożenia oferta Wykonawcy podlega odrzuceniu albo konieczne byłoby unieważnienie postępowania. Złożone na wezwanie Zamawiającego oświadczenia i dokumenty powinny potwierdzać spełnianie przez Wykonawcę warunków udziału </w:t>
      </w:r>
      <w:r>
        <w:rPr>
          <w:sz w:val="24"/>
          <w:szCs w:val="24"/>
          <w:lang w:eastAsia="en-US"/>
        </w:rPr>
        <w:br/>
      </w:r>
      <w:r w:rsidRPr="00127AD8">
        <w:rPr>
          <w:sz w:val="24"/>
          <w:szCs w:val="24"/>
          <w:lang w:eastAsia="en-US"/>
        </w:rPr>
        <w:t xml:space="preserve">w postępowaniu oraz spełnianie przez oferowane dostawy, usługi lub roboty budowlane wymagań określonych przez Zamawiającego, nie później niż w dniu, </w:t>
      </w:r>
      <w:r>
        <w:rPr>
          <w:sz w:val="24"/>
          <w:szCs w:val="24"/>
          <w:lang w:eastAsia="en-US"/>
        </w:rPr>
        <w:br/>
      </w:r>
      <w:r w:rsidRPr="00127AD8">
        <w:rPr>
          <w:sz w:val="24"/>
          <w:szCs w:val="24"/>
          <w:lang w:eastAsia="en-US"/>
        </w:rPr>
        <w:t xml:space="preserve">w którym upłynął termin składania wniosków o dopuszczenie do udziału </w:t>
      </w:r>
      <w:r>
        <w:rPr>
          <w:sz w:val="24"/>
          <w:szCs w:val="24"/>
          <w:lang w:eastAsia="en-US"/>
        </w:rPr>
        <w:br/>
      </w:r>
      <w:r w:rsidRPr="00127AD8">
        <w:rPr>
          <w:sz w:val="24"/>
          <w:szCs w:val="24"/>
          <w:lang w:eastAsia="en-US"/>
        </w:rPr>
        <w:t>w postępowaniu albo termin składania ofert.</w:t>
      </w:r>
    </w:p>
    <w:p w:rsidR="00C66933" w:rsidRPr="00127AD8" w:rsidRDefault="00C66933" w:rsidP="008425C9">
      <w:pPr>
        <w:pStyle w:val="BodyText2"/>
        <w:numPr>
          <w:ilvl w:val="0"/>
          <w:numId w:val="36"/>
        </w:numPr>
        <w:suppressAutoHyphens w:val="0"/>
        <w:autoSpaceDE w:val="0"/>
        <w:autoSpaceDN w:val="0"/>
        <w:adjustRightInd w:val="0"/>
        <w:spacing w:line="240" w:lineRule="auto"/>
        <w:ind w:left="851" w:hanging="425"/>
        <w:jc w:val="both"/>
        <w:rPr>
          <w:iCs/>
          <w:sz w:val="24"/>
          <w:szCs w:val="24"/>
        </w:rPr>
      </w:pPr>
      <w:r w:rsidRPr="00127AD8">
        <w:rPr>
          <w:sz w:val="24"/>
          <w:szCs w:val="24"/>
        </w:rPr>
        <w:t xml:space="preserve">Zamawiający wzywa także, w wyznaczonym przez siebie terminie, do złożenia wyjaśnień dotyczących oświadczeń lub dokumentów, o których mowa w art. 25 ust. 1 ustawy. </w:t>
      </w:r>
    </w:p>
    <w:p w:rsidR="00C66933" w:rsidRPr="006D1514" w:rsidRDefault="00C66933" w:rsidP="008425C9">
      <w:pPr>
        <w:pStyle w:val="BodyText2"/>
        <w:numPr>
          <w:ilvl w:val="0"/>
          <w:numId w:val="36"/>
        </w:numPr>
        <w:suppressAutoHyphens w:val="0"/>
        <w:autoSpaceDE w:val="0"/>
        <w:autoSpaceDN w:val="0"/>
        <w:adjustRightInd w:val="0"/>
        <w:spacing w:line="240" w:lineRule="auto"/>
        <w:ind w:left="851" w:hanging="425"/>
        <w:jc w:val="both"/>
        <w:rPr>
          <w:sz w:val="24"/>
          <w:szCs w:val="24"/>
        </w:rPr>
      </w:pPr>
      <w:r w:rsidRPr="006D1514">
        <w:rPr>
          <w:sz w:val="24"/>
          <w:szCs w:val="24"/>
        </w:rPr>
        <w:t xml:space="preserve">Zamawiający zawiadamia równocześnie Wykonawców, którzy zostali wykluczeni </w:t>
      </w:r>
      <w:r>
        <w:rPr>
          <w:sz w:val="24"/>
          <w:szCs w:val="24"/>
        </w:rPr>
        <w:br/>
      </w:r>
      <w:r w:rsidRPr="006D1514">
        <w:rPr>
          <w:sz w:val="24"/>
          <w:szCs w:val="24"/>
        </w:rPr>
        <w:t xml:space="preserve">z postępowania o udzielenie zamówienia, podając uzasadnienie faktyczne i prawne </w:t>
      </w:r>
      <w:r>
        <w:rPr>
          <w:sz w:val="24"/>
          <w:szCs w:val="24"/>
        </w:rPr>
        <w:br/>
      </w:r>
      <w:r w:rsidRPr="006D1514">
        <w:rPr>
          <w:sz w:val="24"/>
          <w:szCs w:val="24"/>
        </w:rPr>
        <w:t>z zastrzeżeniem art. 92 ust. 1 pkt 3 ustawy.</w:t>
      </w:r>
    </w:p>
    <w:p w:rsidR="00C66933" w:rsidRDefault="00C66933" w:rsidP="008425C9">
      <w:pPr>
        <w:pStyle w:val="BodyText2"/>
        <w:numPr>
          <w:ilvl w:val="0"/>
          <w:numId w:val="36"/>
        </w:numPr>
        <w:suppressAutoHyphens w:val="0"/>
        <w:autoSpaceDE w:val="0"/>
        <w:autoSpaceDN w:val="0"/>
        <w:adjustRightInd w:val="0"/>
        <w:spacing w:line="240" w:lineRule="auto"/>
        <w:ind w:left="850" w:hanging="425"/>
        <w:jc w:val="both"/>
        <w:rPr>
          <w:sz w:val="24"/>
          <w:szCs w:val="24"/>
        </w:rPr>
      </w:pPr>
      <w:r w:rsidRPr="00127AD8">
        <w:rPr>
          <w:sz w:val="24"/>
          <w:szCs w:val="24"/>
        </w:rPr>
        <w:t>Ofertę Wykonawcy wykluczonego uznaje się za odrzuconą.</w:t>
      </w:r>
    </w:p>
    <w:p w:rsidR="00C66933" w:rsidRPr="002B3CD9" w:rsidRDefault="00C66933" w:rsidP="008425C9">
      <w:pPr>
        <w:pStyle w:val="BodyText2"/>
        <w:numPr>
          <w:ilvl w:val="0"/>
          <w:numId w:val="36"/>
        </w:numPr>
        <w:suppressAutoHyphens w:val="0"/>
        <w:autoSpaceDE w:val="0"/>
        <w:autoSpaceDN w:val="0"/>
        <w:adjustRightInd w:val="0"/>
        <w:spacing w:line="240" w:lineRule="auto"/>
        <w:ind w:left="850" w:hanging="425"/>
        <w:jc w:val="both"/>
        <w:rPr>
          <w:sz w:val="24"/>
          <w:szCs w:val="24"/>
        </w:rPr>
      </w:pPr>
      <w:r w:rsidRPr="002B3CD9">
        <w:rPr>
          <w:sz w:val="24"/>
          <w:szCs w:val="24"/>
          <w:lang w:eastAsia="pl-PL"/>
        </w:rPr>
        <w:t xml:space="preserve">Zgodnie z art. 26 ust. 2d ustawy Wykonawca zobowiązany jest wraz z ofertą, złożyć </w:t>
      </w:r>
      <w:r w:rsidRPr="005944AC">
        <w:rPr>
          <w:sz w:val="24"/>
          <w:szCs w:val="24"/>
          <w:lang w:eastAsia="pl-PL"/>
        </w:rPr>
        <w:t>listę podmiotów należących do tej samej grupy kapitałowej, o której mowa w art. 24</w:t>
      </w:r>
      <w:r w:rsidRPr="002B3CD9">
        <w:rPr>
          <w:sz w:val="24"/>
          <w:szCs w:val="24"/>
          <w:lang w:eastAsia="pl-PL"/>
        </w:rPr>
        <w:t xml:space="preserve"> ust. 2 pkt 5 ustawy, albo informację o tym, że nie należy do grupy kapitałowej. Przepisy art. 26 ust. 3 i 4 ustawy stosuje się odpowiednio.</w:t>
      </w:r>
    </w:p>
    <w:p w:rsidR="00C66933" w:rsidRPr="002B3CD9" w:rsidRDefault="00C66933" w:rsidP="008425C9">
      <w:pPr>
        <w:pStyle w:val="BodyText2"/>
        <w:numPr>
          <w:ilvl w:val="0"/>
          <w:numId w:val="36"/>
        </w:numPr>
        <w:suppressAutoHyphens w:val="0"/>
        <w:autoSpaceDE w:val="0"/>
        <w:autoSpaceDN w:val="0"/>
        <w:adjustRightInd w:val="0"/>
        <w:spacing w:line="240" w:lineRule="auto"/>
        <w:ind w:left="850" w:hanging="425"/>
        <w:jc w:val="both"/>
        <w:rPr>
          <w:sz w:val="24"/>
          <w:szCs w:val="24"/>
        </w:rPr>
      </w:pPr>
      <w:r w:rsidRPr="002B3CD9">
        <w:rPr>
          <w:sz w:val="24"/>
          <w:szCs w:val="24"/>
          <w:lang w:eastAsia="pl-PL"/>
        </w:rPr>
        <w:t xml:space="preserve">Zamawiający zwróci się do wykonawcy w trybie art. 24b ust. 1 o udzielenie </w:t>
      </w:r>
      <w:r>
        <w:rPr>
          <w:sz w:val="24"/>
          <w:szCs w:val="24"/>
          <w:lang w:eastAsia="pl-PL"/>
        </w:rPr>
        <w:br/>
      </w:r>
      <w:r w:rsidRPr="002B3CD9">
        <w:rPr>
          <w:sz w:val="24"/>
          <w:szCs w:val="24"/>
          <w:lang w:eastAsia="pl-PL"/>
        </w:rPr>
        <w:t>w określonym terminie wyjaśnień dotyczących powiązań, o których mowa w art. 24 ust. 2 pkt 5, istniejących między przedsiębiorcami, w celu ustalenia, czy zachodzą przesłanki wykluczenia wykonawcy.</w:t>
      </w:r>
    </w:p>
    <w:p w:rsidR="00C66933" w:rsidRPr="002B3CD9" w:rsidRDefault="00C66933" w:rsidP="00A12159">
      <w:pPr>
        <w:pStyle w:val="BodyText2"/>
        <w:numPr>
          <w:ilvl w:val="0"/>
          <w:numId w:val="36"/>
        </w:numPr>
        <w:suppressAutoHyphens w:val="0"/>
        <w:autoSpaceDE w:val="0"/>
        <w:autoSpaceDN w:val="0"/>
        <w:adjustRightInd w:val="0"/>
        <w:spacing w:line="240" w:lineRule="auto"/>
        <w:ind w:left="850" w:hanging="425"/>
        <w:jc w:val="both"/>
        <w:rPr>
          <w:sz w:val="24"/>
          <w:szCs w:val="24"/>
        </w:rPr>
      </w:pPr>
      <w:r w:rsidRPr="002B3CD9">
        <w:rPr>
          <w:sz w:val="24"/>
          <w:szCs w:val="24"/>
          <w:lang w:eastAsia="pl-PL"/>
        </w:rPr>
        <w:t>Zamawiający, zgodnie z art. art. 24b ust. 2 oceniając wyjaśnienia, weźmie pod uwagę obiektywne czynniki, w szczególności wpływ powiązań, o których mowa w art. 24 ust. 2 pkt 5, istniejących między przedsiębiorcami, na ich zachowania w postępowaniu oraz przestrzeganie zasady uczciwej konkurencji.</w:t>
      </w:r>
    </w:p>
    <w:p w:rsidR="00C66933" w:rsidRPr="002B3CD9" w:rsidRDefault="00C66933" w:rsidP="008425C9">
      <w:pPr>
        <w:pStyle w:val="BodyText2"/>
        <w:numPr>
          <w:ilvl w:val="0"/>
          <w:numId w:val="36"/>
        </w:numPr>
        <w:suppressAutoHyphens w:val="0"/>
        <w:autoSpaceDE w:val="0"/>
        <w:autoSpaceDN w:val="0"/>
        <w:adjustRightInd w:val="0"/>
        <w:spacing w:after="0" w:line="240" w:lineRule="auto"/>
        <w:ind w:left="851" w:hanging="425"/>
        <w:jc w:val="both"/>
        <w:rPr>
          <w:sz w:val="24"/>
          <w:szCs w:val="24"/>
        </w:rPr>
      </w:pPr>
      <w:r w:rsidRPr="002B3CD9">
        <w:rPr>
          <w:sz w:val="24"/>
          <w:szCs w:val="24"/>
          <w:lang w:eastAsia="pl-PL"/>
        </w:rPr>
        <w:t>Zamawiający wykluczy z postępowania, w trybie art. 24b ust. 3 o udzielenie zamówienia wykonawcę, który nie złoży wyjaśnień, oraz wykonawcę, który nie złoży listy, o której mowa w art. 26 ust. 2d.</w:t>
      </w:r>
    </w:p>
    <w:p w:rsidR="00C66933" w:rsidRPr="00967F92" w:rsidRDefault="00C66933" w:rsidP="008425C9">
      <w:pPr>
        <w:pStyle w:val="BodyText2"/>
        <w:autoSpaceDE w:val="0"/>
        <w:autoSpaceDN w:val="0"/>
        <w:adjustRightInd w:val="0"/>
        <w:spacing w:line="240" w:lineRule="auto"/>
        <w:ind w:left="851"/>
        <w:rPr>
          <w:sz w:val="16"/>
          <w:szCs w:val="16"/>
        </w:rPr>
      </w:pPr>
    </w:p>
    <w:p w:rsidR="00C66933" w:rsidRPr="00127AD8" w:rsidRDefault="00C66933" w:rsidP="008425C9">
      <w:pPr>
        <w:pStyle w:val="Heading1"/>
        <w:numPr>
          <w:ilvl w:val="0"/>
          <w:numId w:val="16"/>
        </w:numPr>
        <w:tabs>
          <w:tab w:val="clear" w:pos="360"/>
          <w:tab w:val="num" w:pos="426"/>
        </w:tabs>
        <w:suppressAutoHyphens w:val="0"/>
        <w:spacing w:after="120"/>
        <w:ind w:left="425" w:hanging="425"/>
        <w:jc w:val="both"/>
        <w:rPr>
          <w:b/>
          <w:szCs w:val="24"/>
        </w:rPr>
      </w:pPr>
      <w:bookmarkStart w:id="13" w:name="_Toc252391003"/>
      <w:r w:rsidRPr="00127AD8">
        <w:rPr>
          <w:b/>
          <w:szCs w:val="24"/>
        </w:rPr>
        <w:t xml:space="preserve">INFORMACJE O SPOSOBIE POROZUMIEWANIA SIĘ ZAMAWIAJĄCEGO </w:t>
      </w:r>
      <w:r>
        <w:rPr>
          <w:b/>
          <w:szCs w:val="24"/>
        </w:rPr>
        <w:br/>
      </w:r>
      <w:r w:rsidRPr="00127AD8">
        <w:rPr>
          <w:b/>
          <w:szCs w:val="24"/>
        </w:rPr>
        <w:t>Z WYKONAWCAMI ORAZ PRZEKAZYWANIA OŚWIADCZEŃ LUB DOKUMENTÓW, A TAKŻE WSKAZANIE OSÓB UPRAWNIONYCH DO POROZUMIEWANIA SIĘ Z WYKONAWCAMI</w:t>
      </w:r>
      <w:bookmarkEnd w:id="13"/>
      <w:r w:rsidRPr="00127AD8">
        <w:rPr>
          <w:b/>
          <w:szCs w:val="24"/>
        </w:rPr>
        <w:t xml:space="preserve"> </w:t>
      </w:r>
    </w:p>
    <w:p w:rsidR="00C66933" w:rsidRPr="00A12159" w:rsidRDefault="00C66933" w:rsidP="00A12159">
      <w:pPr>
        <w:pStyle w:val="ust"/>
        <w:numPr>
          <w:ilvl w:val="0"/>
          <w:numId w:val="8"/>
        </w:numPr>
        <w:tabs>
          <w:tab w:val="clear" w:pos="2531"/>
        </w:tabs>
        <w:spacing w:before="0" w:after="120"/>
        <w:ind w:left="709" w:hanging="283"/>
        <w:rPr>
          <w:szCs w:val="24"/>
        </w:rPr>
      </w:pPr>
      <w:r w:rsidRPr="00587D87">
        <w:t>Wszelkie oświadczenia, wnioski, zawiadomienia oraz informacje Zamawiający</w:t>
      </w:r>
      <w:r>
        <w:t xml:space="preserve">                      </w:t>
      </w:r>
      <w:r w:rsidRPr="00587D87">
        <w:t xml:space="preserve"> i Wykonawcy przekazują pisemnie, faksem na nr </w:t>
      </w:r>
      <w:r w:rsidRPr="00587D87">
        <w:rPr>
          <w:b/>
          <w:i/>
        </w:rPr>
        <w:t xml:space="preserve">52 55 90 701 </w:t>
      </w:r>
      <w:r w:rsidRPr="00587D87">
        <w:t xml:space="preserve">lub drogą elektroniczną na adres </w:t>
      </w:r>
      <w:hyperlink r:id="rId26" w:history="1">
        <w:r w:rsidRPr="00A12159">
          <w:rPr>
            <w:rStyle w:val="Hyperlink"/>
          </w:rPr>
          <w:t>przetargi@tuchola.pl</w:t>
        </w:r>
      </w:hyperlink>
      <w:r>
        <w:rPr>
          <w:color w:val="0000FF"/>
        </w:rPr>
        <w:t xml:space="preserve"> ,</w:t>
      </w:r>
      <w:r w:rsidRPr="00587D87">
        <w:t xml:space="preserve"> z zastrzeżeniem ust. 2.</w:t>
      </w:r>
    </w:p>
    <w:p w:rsidR="00C66933" w:rsidRDefault="00C66933" w:rsidP="00A12159">
      <w:pPr>
        <w:pStyle w:val="ust"/>
        <w:numPr>
          <w:ilvl w:val="0"/>
          <w:numId w:val="8"/>
        </w:numPr>
        <w:tabs>
          <w:tab w:val="clear" w:pos="2531"/>
        </w:tabs>
        <w:spacing w:before="0" w:after="120"/>
        <w:ind w:left="709" w:hanging="283"/>
        <w:rPr>
          <w:szCs w:val="24"/>
        </w:rPr>
      </w:pPr>
      <w:r w:rsidRPr="00587D87">
        <w:t>Forma pisemna zastrzeżona jest do złożenia oferty wraz z załącznikami, w tym oś</w:t>
      </w:r>
      <w:r>
        <w:t>wiadczeń</w:t>
      </w:r>
      <w:r w:rsidRPr="00587D87">
        <w:t xml:space="preserve"> i dokumentów potwierdzających spełnianie warunków udziału </w:t>
      </w:r>
      <w:r>
        <w:t xml:space="preserve">                          </w:t>
      </w:r>
      <w:r w:rsidRPr="00587D87">
        <w:t>w postępowaniu, oświadczeń i dokumentów potwierdzających spełnianie przez oferowany przedmiot wymagań określonych</w:t>
      </w:r>
      <w:r w:rsidRPr="00587D87">
        <w:rPr>
          <w:szCs w:val="24"/>
        </w:rPr>
        <w:t xml:space="preserve"> przez zamawiającego </w:t>
      </w:r>
      <w:r>
        <w:rPr>
          <w:szCs w:val="24"/>
        </w:rPr>
        <w:t xml:space="preserve">                                 </w:t>
      </w:r>
      <w:r w:rsidRPr="00587D87">
        <w:rPr>
          <w:szCs w:val="24"/>
        </w:rPr>
        <w:t>oraz pełnomocnictwa.</w:t>
      </w:r>
    </w:p>
    <w:p w:rsidR="00C66933" w:rsidRPr="00A12159" w:rsidRDefault="00C66933" w:rsidP="00A12159">
      <w:pPr>
        <w:pStyle w:val="ust"/>
        <w:numPr>
          <w:ilvl w:val="0"/>
          <w:numId w:val="8"/>
        </w:numPr>
        <w:tabs>
          <w:tab w:val="clear" w:pos="2531"/>
        </w:tabs>
        <w:spacing w:before="0" w:after="120"/>
        <w:ind w:left="709" w:hanging="283"/>
        <w:rPr>
          <w:szCs w:val="24"/>
        </w:rPr>
      </w:pPr>
      <w:r w:rsidRPr="00F12EBB">
        <w:t xml:space="preserve">Jeżeli Zamawiający lub Wykonawca przekazują oświadczenia, wnioski, zawiadomienia oraz informacje faksem lub drogą elektroniczną, każda ze stron na żądanie drugiej niezwłocznie potwierdza fakt ich otrzymania. W przypadku braku potwierdzenia otrzymania dokumentu, domniemywa się, że Wykonawca mógł zapoznać się z jego treścią w momencie przesłania faksem lub drogą elektroniczną. </w:t>
      </w:r>
    </w:p>
    <w:p w:rsidR="00C66933" w:rsidRPr="00A12159" w:rsidRDefault="00C66933" w:rsidP="00A12159">
      <w:pPr>
        <w:pStyle w:val="ust"/>
        <w:numPr>
          <w:ilvl w:val="0"/>
          <w:numId w:val="8"/>
        </w:numPr>
        <w:tabs>
          <w:tab w:val="clear" w:pos="2531"/>
        </w:tabs>
        <w:spacing w:before="0" w:after="0"/>
        <w:ind w:left="709" w:hanging="284"/>
        <w:rPr>
          <w:szCs w:val="24"/>
        </w:rPr>
      </w:pPr>
      <w:r w:rsidRPr="00BF6AB7">
        <w:t xml:space="preserve">Osobami uprawnionymi do porozumiewania się z Wykonawcami są: </w:t>
      </w:r>
    </w:p>
    <w:p w:rsidR="00C66933" w:rsidRPr="00A12159" w:rsidRDefault="00C66933" w:rsidP="00A12159">
      <w:pPr>
        <w:tabs>
          <w:tab w:val="num" w:pos="720"/>
        </w:tabs>
        <w:ind w:left="1440" w:hanging="360"/>
        <w:jc w:val="both"/>
        <w:rPr>
          <w:sz w:val="24"/>
          <w:szCs w:val="24"/>
        </w:rPr>
      </w:pPr>
      <w:r w:rsidRPr="00BF6AB7">
        <w:tab/>
      </w:r>
      <w:r>
        <w:t xml:space="preserve">- </w:t>
      </w:r>
      <w:r w:rsidRPr="00A12159">
        <w:rPr>
          <w:sz w:val="24"/>
          <w:szCs w:val="24"/>
        </w:rPr>
        <w:t>w sprawach proceduralnych -  Anna Piłat, tel. 52 5590745,</w:t>
      </w:r>
    </w:p>
    <w:p w:rsidR="00C66933" w:rsidRPr="00A12159" w:rsidRDefault="00C66933" w:rsidP="00A12159">
      <w:pPr>
        <w:tabs>
          <w:tab w:val="num" w:pos="720"/>
        </w:tabs>
        <w:spacing w:after="120"/>
        <w:ind w:left="1434" w:hanging="357"/>
        <w:jc w:val="both"/>
        <w:rPr>
          <w:b/>
          <w:sz w:val="24"/>
          <w:szCs w:val="24"/>
          <w:lang w:eastAsia="pl-PL"/>
        </w:rPr>
      </w:pPr>
      <w:r w:rsidRPr="00A12159">
        <w:rPr>
          <w:sz w:val="24"/>
          <w:szCs w:val="24"/>
        </w:rPr>
        <w:tab/>
      </w:r>
      <w:r>
        <w:rPr>
          <w:sz w:val="24"/>
          <w:szCs w:val="24"/>
        </w:rPr>
        <w:t xml:space="preserve">- </w:t>
      </w:r>
      <w:r w:rsidRPr="00A12159">
        <w:rPr>
          <w:sz w:val="24"/>
          <w:szCs w:val="24"/>
        </w:rPr>
        <w:t>w sprawach merytorycznych – Jerzy Szwankowski, tel. 52 5590728.</w:t>
      </w:r>
    </w:p>
    <w:p w:rsidR="00C66933" w:rsidRPr="00C64F80" w:rsidRDefault="00C66933" w:rsidP="008425C9">
      <w:pPr>
        <w:pStyle w:val="ust"/>
        <w:numPr>
          <w:ilvl w:val="0"/>
          <w:numId w:val="8"/>
        </w:numPr>
        <w:tabs>
          <w:tab w:val="clear" w:pos="2531"/>
        </w:tabs>
        <w:spacing w:before="0" w:after="120"/>
        <w:ind w:left="709" w:hanging="283"/>
        <w:rPr>
          <w:szCs w:val="24"/>
        </w:rPr>
      </w:pPr>
      <w:r w:rsidRPr="00C64F80">
        <w:rPr>
          <w:szCs w:val="24"/>
        </w:rPr>
        <w:t xml:space="preserve">Jeżeli Zamawiający lub Wykonawca przekazują oświadczenia, wnioski, zawiadomienia oraz informacje faksem, każda ze stron na żądanie drugiej niezwłocznie potwierdza fakt ich otrzymania. </w:t>
      </w:r>
    </w:p>
    <w:p w:rsidR="00C66933" w:rsidRPr="00E047FE" w:rsidRDefault="00C66933" w:rsidP="008425C9">
      <w:pPr>
        <w:pStyle w:val="ust"/>
        <w:numPr>
          <w:ilvl w:val="1"/>
          <w:numId w:val="9"/>
        </w:numPr>
        <w:tabs>
          <w:tab w:val="clear" w:pos="1454"/>
          <w:tab w:val="num" w:pos="709"/>
        </w:tabs>
        <w:autoSpaceDE w:val="0"/>
        <w:autoSpaceDN w:val="0"/>
        <w:adjustRightInd w:val="0"/>
        <w:spacing w:before="0" w:after="120"/>
        <w:ind w:left="709" w:hanging="284"/>
        <w:rPr>
          <w:iCs/>
          <w:szCs w:val="24"/>
        </w:rPr>
      </w:pPr>
      <w:r w:rsidRPr="00E047FE">
        <w:t xml:space="preserve">Wykonawca może zwrócić się do Zamawiającego o wyjaśnienie treści specyfikacji istotnych warunków zamówienia. </w:t>
      </w:r>
      <w:r w:rsidRPr="00D24172">
        <w:rPr>
          <w:szCs w:val="24"/>
        </w:rPr>
        <w:t xml:space="preserve">Zamawiający jest obowiązany udzielić wyjaśnień niezwłocznie, jednak nie później niż </w:t>
      </w:r>
      <w:r w:rsidRPr="00D24172">
        <w:rPr>
          <w:color w:val="000000"/>
          <w:szCs w:val="24"/>
        </w:rPr>
        <w:t xml:space="preserve">na </w:t>
      </w:r>
      <w:r>
        <w:rPr>
          <w:color w:val="000000"/>
          <w:szCs w:val="24"/>
        </w:rPr>
        <w:t>6</w:t>
      </w:r>
      <w:r w:rsidRPr="00B8383E">
        <w:rPr>
          <w:color w:val="000000"/>
        </w:rPr>
        <w:t xml:space="preserve"> dni przed upływem terminu składania ofert</w:t>
      </w:r>
      <w:r>
        <w:rPr>
          <w:color w:val="000000"/>
        </w:rPr>
        <w:t>,</w:t>
      </w:r>
      <w:r w:rsidRPr="00D24172">
        <w:rPr>
          <w:color w:val="000000"/>
          <w:szCs w:val="24"/>
        </w:rPr>
        <w:t xml:space="preserve"> </w:t>
      </w:r>
      <w:r w:rsidRPr="00D24172">
        <w:rPr>
          <w:iCs/>
          <w:szCs w:val="24"/>
        </w:rPr>
        <w:t>pod warunkiem</w:t>
      </w:r>
      <w:r>
        <w:rPr>
          <w:iCs/>
          <w:szCs w:val="24"/>
        </w:rPr>
        <w:t>,</w:t>
      </w:r>
      <w:r w:rsidRPr="00D24172">
        <w:rPr>
          <w:iCs/>
          <w:szCs w:val="24"/>
        </w:rPr>
        <w:t xml:space="preserve"> że wniosek o wyja</w:t>
      </w:r>
      <w:r w:rsidRPr="00D24172">
        <w:rPr>
          <w:rFonts w:ascii="TimesNewRoman,Italic" w:eastAsia="TimesNewRoman,Italic" w:cs="TimesNewRoman,Italic"/>
          <w:iCs/>
          <w:szCs w:val="24"/>
        </w:rPr>
        <w:t>ś</w:t>
      </w:r>
      <w:r w:rsidRPr="00D24172">
        <w:rPr>
          <w:iCs/>
          <w:szCs w:val="24"/>
        </w:rPr>
        <w:t>nienie tre</w:t>
      </w:r>
      <w:r w:rsidRPr="00D24172">
        <w:rPr>
          <w:rFonts w:ascii="TimesNewRoman,Italic" w:eastAsia="TimesNewRoman,Italic" w:cs="TimesNewRoman,Italic"/>
          <w:iCs/>
          <w:szCs w:val="24"/>
        </w:rPr>
        <w:t>ś</w:t>
      </w:r>
      <w:r w:rsidRPr="00D24172">
        <w:rPr>
          <w:iCs/>
          <w:szCs w:val="24"/>
        </w:rPr>
        <w:t>ci specyfikacji istotnych warunków zamówienia wpłyn</w:t>
      </w:r>
      <w:r w:rsidRPr="00D24172">
        <w:rPr>
          <w:rFonts w:ascii="TimesNewRoman,Italic" w:eastAsia="TimesNewRoman,Italic" w:cs="TimesNewRoman,Italic"/>
          <w:iCs/>
          <w:szCs w:val="24"/>
        </w:rPr>
        <w:t>ą</w:t>
      </w:r>
      <w:r w:rsidRPr="00D24172">
        <w:rPr>
          <w:iCs/>
          <w:szCs w:val="24"/>
        </w:rPr>
        <w:t>ł do Zamawiaj</w:t>
      </w:r>
      <w:r w:rsidRPr="00D24172">
        <w:rPr>
          <w:rFonts w:ascii="TimesNewRoman,Italic" w:eastAsia="TimesNewRoman,Italic" w:cs="TimesNewRoman,Italic"/>
          <w:iCs/>
          <w:szCs w:val="24"/>
        </w:rPr>
        <w:t>ą</w:t>
      </w:r>
      <w:r w:rsidRPr="00D24172">
        <w:rPr>
          <w:iCs/>
          <w:szCs w:val="24"/>
        </w:rPr>
        <w:t>cego nie pó</w:t>
      </w:r>
      <w:r w:rsidRPr="00D24172">
        <w:rPr>
          <w:rFonts w:ascii="TimesNewRoman,Italic" w:eastAsia="TimesNewRoman,Italic" w:cs="TimesNewRoman,Italic"/>
          <w:iCs/>
          <w:szCs w:val="24"/>
        </w:rPr>
        <w:t>ź</w:t>
      </w:r>
      <w:r w:rsidRPr="00D24172">
        <w:rPr>
          <w:iCs/>
          <w:szCs w:val="24"/>
        </w:rPr>
        <w:t>niej niż</w:t>
      </w:r>
      <w:r w:rsidRPr="00D24172">
        <w:rPr>
          <w:rFonts w:ascii="TimesNewRoman,Italic" w:eastAsia="TimesNewRoman,Italic" w:cs="TimesNewRoman,Italic"/>
          <w:iCs/>
          <w:szCs w:val="24"/>
        </w:rPr>
        <w:t xml:space="preserve"> </w:t>
      </w:r>
      <w:r w:rsidRPr="00D24172">
        <w:rPr>
          <w:iCs/>
          <w:szCs w:val="24"/>
        </w:rPr>
        <w:t>do ko</w:t>
      </w:r>
      <w:r w:rsidRPr="00D24172">
        <w:rPr>
          <w:rFonts w:ascii="TimesNewRoman,Italic" w:eastAsia="TimesNewRoman,Italic" w:cs="TimesNewRoman,Italic"/>
          <w:iCs/>
          <w:szCs w:val="24"/>
        </w:rPr>
        <w:t>ń</w:t>
      </w:r>
      <w:r w:rsidRPr="00D24172">
        <w:rPr>
          <w:iCs/>
          <w:szCs w:val="24"/>
        </w:rPr>
        <w:t>ca dnia, w którym upływa połowa wyznaczonego terminu składania ofert.</w:t>
      </w:r>
    </w:p>
    <w:p w:rsidR="00C66933" w:rsidRPr="00C64F80" w:rsidRDefault="00C66933" w:rsidP="008425C9">
      <w:pPr>
        <w:pStyle w:val="ust"/>
        <w:numPr>
          <w:ilvl w:val="1"/>
          <w:numId w:val="9"/>
        </w:numPr>
        <w:tabs>
          <w:tab w:val="clear" w:pos="1454"/>
          <w:tab w:val="num" w:pos="709"/>
        </w:tabs>
        <w:autoSpaceDE w:val="0"/>
        <w:autoSpaceDN w:val="0"/>
        <w:adjustRightInd w:val="0"/>
        <w:spacing w:before="0" w:after="120"/>
        <w:ind w:left="709" w:hanging="283"/>
        <w:rPr>
          <w:iCs/>
          <w:szCs w:val="24"/>
        </w:rPr>
      </w:pPr>
      <w:r w:rsidRPr="00E047FE">
        <w:rPr>
          <w:iCs/>
          <w:szCs w:val="24"/>
        </w:rPr>
        <w:t>Jeżeli wniosek o wyja</w:t>
      </w:r>
      <w:r w:rsidRPr="00E047FE">
        <w:rPr>
          <w:rFonts w:eastAsia="TimesNewRoman,Italic"/>
          <w:iCs/>
          <w:szCs w:val="24"/>
        </w:rPr>
        <w:t>ś</w:t>
      </w:r>
      <w:r w:rsidRPr="00E047FE">
        <w:rPr>
          <w:iCs/>
          <w:szCs w:val="24"/>
        </w:rPr>
        <w:t>nienie tre</w:t>
      </w:r>
      <w:r w:rsidRPr="00E047FE">
        <w:rPr>
          <w:rFonts w:eastAsia="TimesNewRoman,Italic"/>
          <w:iCs/>
          <w:szCs w:val="24"/>
        </w:rPr>
        <w:t>ś</w:t>
      </w:r>
      <w:r w:rsidRPr="00E047FE">
        <w:rPr>
          <w:iCs/>
          <w:szCs w:val="24"/>
        </w:rPr>
        <w:t>ci specyfikacji istotnych warunków zamówienia</w:t>
      </w:r>
      <w:r w:rsidRPr="00C64F80">
        <w:rPr>
          <w:iCs/>
          <w:szCs w:val="24"/>
        </w:rPr>
        <w:t xml:space="preserve"> wpłyn</w:t>
      </w:r>
      <w:r w:rsidRPr="00C64F80">
        <w:rPr>
          <w:rFonts w:eastAsia="TimesNewRoman,Italic"/>
          <w:iCs/>
          <w:szCs w:val="24"/>
        </w:rPr>
        <w:t>ą</w:t>
      </w:r>
      <w:r w:rsidRPr="00C64F80">
        <w:rPr>
          <w:iCs/>
          <w:szCs w:val="24"/>
        </w:rPr>
        <w:t xml:space="preserve">ł po upływie terminu składania wniosku, o którym mowa w </w:t>
      </w:r>
      <w:r>
        <w:rPr>
          <w:iCs/>
          <w:szCs w:val="24"/>
        </w:rPr>
        <w:t>ust.</w:t>
      </w:r>
      <w:r w:rsidRPr="00C64F80">
        <w:rPr>
          <w:iCs/>
          <w:szCs w:val="24"/>
        </w:rPr>
        <w:t xml:space="preserve"> 5, lub dotyczy udzielonych wyja</w:t>
      </w:r>
      <w:r w:rsidRPr="00C64F80">
        <w:rPr>
          <w:rFonts w:eastAsia="TimesNewRoman,Italic"/>
          <w:iCs/>
          <w:szCs w:val="24"/>
        </w:rPr>
        <w:t>ś</w:t>
      </w:r>
      <w:r w:rsidRPr="00C64F80">
        <w:rPr>
          <w:iCs/>
          <w:szCs w:val="24"/>
        </w:rPr>
        <w:t>nie</w:t>
      </w:r>
      <w:r w:rsidRPr="00C64F80">
        <w:rPr>
          <w:rFonts w:eastAsia="TimesNewRoman,Italic"/>
          <w:iCs/>
          <w:szCs w:val="24"/>
        </w:rPr>
        <w:t>ń</w:t>
      </w:r>
      <w:r w:rsidRPr="00C64F80">
        <w:rPr>
          <w:iCs/>
          <w:szCs w:val="24"/>
        </w:rPr>
        <w:t>, Zamawiaj</w:t>
      </w:r>
      <w:r w:rsidRPr="00C64F80">
        <w:rPr>
          <w:rFonts w:eastAsia="TimesNewRoman,Italic"/>
          <w:iCs/>
          <w:szCs w:val="24"/>
        </w:rPr>
        <w:t>ą</w:t>
      </w:r>
      <w:r w:rsidRPr="00C64F80">
        <w:rPr>
          <w:iCs/>
          <w:szCs w:val="24"/>
        </w:rPr>
        <w:t>cy może udzieli</w:t>
      </w:r>
      <w:r w:rsidRPr="00C64F80">
        <w:rPr>
          <w:rFonts w:eastAsia="TimesNewRoman,Italic"/>
          <w:iCs/>
          <w:szCs w:val="24"/>
        </w:rPr>
        <w:t xml:space="preserve">ć </w:t>
      </w:r>
      <w:r w:rsidRPr="00C64F80">
        <w:rPr>
          <w:iCs/>
          <w:szCs w:val="24"/>
        </w:rPr>
        <w:t>wyja</w:t>
      </w:r>
      <w:r w:rsidRPr="00C64F80">
        <w:rPr>
          <w:rFonts w:eastAsia="TimesNewRoman,Italic"/>
          <w:iCs/>
          <w:szCs w:val="24"/>
        </w:rPr>
        <w:t>ś</w:t>
      </w:r>
      <w:r w:rsidRPr="00C64F80">
        <w:rPr>
          <w:iCs/>
          <w:szCs w:val="24"/>
        </w:rPr>
        <w:t>nie</w:t>
      </w:r>
      <w:r w:rsidRPr="00C64F80">
        <w:rPr>
          <w:rFonts w:eastAsia="TimesNewRoman,Italic"/>
          <w:iCs/>
          <w:szCs w:val="24"/>
        </w:rPr>
        <w:t xml:space="preserve">ń </w:t>
      </w:r>
      <w:r w:rsidRPr="00C64F80">
        <w:rPr>
          <w:iCs/>
          <w:szCs w:val="24"/>
        </w:rPr>
        <w:t>albo pozostawi</w:t>
      </w:r>
      <w:r w:rsidRPr="00C64F80">
        <w:rPr>
          <w:rFonts w:eastAsia="TimesNewRoman,Italic"/>
          <w:iCs/>
          <w:szCs w:val="24"/>
        </w:rPr>
        <w:t xml:space="preserve">ć </w:t>
      </w:r>
      <w:r w:rsidRPr="00C64F80">
        <w:rPr>
          <w:iCs/>
          <w:szCs w:val="24"/>
        </w:rPr>
        <w:t>wniosek bez rozpoznania.</w:t>
      </w:r>
    </w:p>
    <w:p w:rsidR="00C66933" w:rsidRPr="00C64F80" w:rsidRDefault="00C66933" w:rsidP="008425C9">
      <w:pPr>
        <w:pStyle w:val="ust"/>
        <w:numPr>
          <w:ilvl w:val="1"/>
          <w:numId w:val="9"/>
        </w:numPr>
        <w:tabs>
          <w:tab w:val="clear" w:pos="1454"/>
          <w:tab w:val="num" w:pos="709"/>
        </w:tabs>
        <w:autoSpaceDE w:val="0"/>
        <w:autoSpaceDN w:val="0"/>
        <w:adjustRightInd w:val="0"/>
        <w:spacing w:before="0" w:after="120"/>
        <w:ind w:left="709" w:hanging="283"/>
        <w:rPr>
          <w:iCs/>
          <w:szCs w:val="24"/>
        </w:rPr>
      </w:pPr>
      <w:r w:rsidRPr="00C64F80">
        <w:rPr>
          <w:iCs/>
          <w:szCs w:val="24"/>
        </w:rPr>
        <w:t>Przedłużenie terminu składania ofert nie wpływa na bieg terminu składania wniosku,</w:t>
      </w:r>
      <w:r>
        <w:rPr>
          <w:iCs/>
          <w:szCs w:val="24"/>
        </w:rPr>
        <w:t xml:space="preserve"> </w:t>
      </w:r>
      <w:r w:rsidRPr="00C64F80">
        <w:rPr>
          <w:iCs/>
          <w:szCs w:val="24"/>
        </w:rPr>
        <w:t xml:space="preserve"> o którym mowa w </w:t>
      </w:r>
      <w:r>
        <w:rPr>
          <w:iCs/>
          <w:szCs w:val="24"/>
        </w:rPr>
        <w:t>ust.</w:t>
      </w:r>
      <w:r w:rsidRPr="00C64F80">
        <w:rPr>
          <w:iCs/>
          <w:szCs w:val="24"/>
        </w:rPr>
        <w:t xml:space="preserve"> 5.</w:t>
      </w:r>
    </w:p>
    <w:p w:rsidR="00C66933" w:rsidRPr="00C64F80" w:rsidRDefault="00C66933" w:rsidP="008425C9">
      <w:pPr>
        <w:pStyle w:val="ust"/>
        <w:numPr>
          <w:ilvl w:val="1"/>
          <w:numId w:val="9"/>
        </w:numPr>
        <w:tabs>
          <w:tab w:val="clear" w:pos="1454"/>
          <w:tab w:val="num" w:pos="709"/>
        </w:tabs>
        <w:autoSpaceDE w:val="0"/>
        <w:autoSpaceDN w:val="0"/>
        <w:adjustRightInd w:val="0"/>
        <w:spacing w:before="0" w:after="120"/>
        <w:ind w:left="709" w:hanging="283"/>
        <w:rPr>
          <w:szCs w:val="24"/>
          <w:lang w:eastAsia="en-US"/>
        </w:rPr>
      </w:pPr>
      <w:r w:rsidRPr="00C64F80">
        <w:rPr>
          <w:szCs w:val="24"/>
          <w:lang w:eastAsia="en-US"/>
        </w:rPr>
        <w:t xml:space="preserve">Treść zapytań wraz z wyjaśnieniami Zamawiający przekazuje Wykonawcom, którym przekazał specyfikację istotnych warunków zamówienia, bez ujawniania źródła zapytania, a jeżeli specyfikacja jest udostępniana na stronie internetowej, zamieszcza na tej stronie. </w:t>
      </w:r>
    </w:p>
    <w:p w:rsidR="00C66933" w:rsidRPr="00C64F80" w:rsidRDefault="00C66933" w:rsidP="008425C9">
      <w:pPr>
        <w:pStyle w:val="ust"/>
        <w:numPr>
          <w:ilvl w:val="1"/>
          <w:numId w:val="9"/>
        </w:numPr>
        <w:tabs>
          <w:tab w:val="clear" w:pos="1454"/>
          <w:tab w:val="num" w:pos="709"/>
        </w:tabs>
        <w:autoSpaceDE w:val="0"/>
        <w:autoSpaceDN w:val="0"/>
        <w:adjustRightInd w:val="0"/>
        <w:spacing w:before="0" w:after="120"/>
        <w:ind w:left="709" w:hanging="283"/>
        <w:rPr>
          <w:szCs w:val="24"/>
          <w:lang w:eastAsia="en-US"/>
        </w:rPr>
      </w:pPr>
      <w:r w:rsidRPr="00C64F80">
        <w:rPr>
          <w:szCs w:val="24"/>
          <w:lang w:eastAsia="en-US"/>
        </w:rPr>
        <w:t xml:space="preserve">Zamawiający może zwołać zebranie wszystkich Wykonawców w celu wyjaśnienia wątpliwości dotyczących treści specyfikacji istotnych warunków zamówienia, a jeżeli specyfikacja jest udostępniana na stronie internetowej, informację o terminie zebrania zamieszcza także na tej stronie; w takim przypadku sporządza informację zawierającą zgłoszone na zebraniu pytania  o wyjaśnienie treści specyfikacji istotnych warunków zamówienia oraz odpowiedzi na nie, bez wskazywania źródeł zapytań. Informację </w:t>
      </w:r>
      <w:r>
        <w:rPr>
          <w:szCs w:val="24"/>
          <w:lang w:eastAsia="en-US"/>
        </w:rPr>
        <w:br/>
      </w:r>
      <w:r w:rsidRPr="00C64F80">
        <w:rPr>
          <w:szCs w:val="24"/>
          <w:lang w:eastAsia="en-US"/>
        </w:rPr>
        <w:t xml:space="preserve">z zebrania doręcza się niezwłocznie Wykonawcom, którym przekazano specyfikację istotnych warunków zamówienia, a jeżeli specyfikacja istotnych warunków zamówienia jest udostępniana na stronie internetowej, zamieszcza także na tej stronie. </w:t>
      </w:r>
    </w:p>
    <w:p w:rsidR="00C66933" w:rsidRPr="00C64F80" w:rsidRDefault="00C66933" w:rsidP="008425C9">
      <w:pPr>
        <w:pStyle w:val="ust"/>
        <w:numPr>
          <w:ilvl w:val="1"/>
          <w:numId w:val="9"/>
        </w:numPr>
        <w:tabs>
          <w:tab w:val="clear" w:pos="1454"/>
          <w:tab w:val="num" w:pos="851"/>
        </w:tabs>
        <w:autoSpaceDE w:val="0"/>
        <w:autoSpaceDN w:val="0"/>
        <w:adjustRightInd w:val="0"/>
        <w:spacing w:before="0" w:after="120"/>
        <w:ind w:left="851" w:hanging="425"/>
        <w:rPr>
          <w:szCs w:val="24"/>
          <w:lang w:eastAsia="en-US"/>
        </w:rPr>
      </w:pPr>
      <w:r w:rsidRPr="00C64F80">
        <w:rPr>
          <w:szCs w:val="24"/>
          <w:lang w:eastAsia="en-US"/>
        </w:rPr>
        <w:t>W uzasadnionych przypadkach Zamawiający może przed upływem terminu składania ofert zmienić treść specyfikacji istotnych warunków zamówienia. Dokonaną zmianę specyfikacji Zamawiający przekazuje niezwłocznie wszystkim Wykonawcom, którym przekazano specyfikację istotnych warunków zamówienia,</w:t>
      </w:r>
      <w:r>
        <w:rPr>
          <w:szCs w:val="24"/>
          <w:lang w:eastAsia="en-US"/>
        </w:rPr>
        <w:t xml:space="preserve"> </w:t>
      </w:r>
      <w:r>
        <w:rPr>
          <w:szCs w:val="24"/>
          <w:lang w:eastAsia="en-US"/>
        </w:rPr>
        <w:br/>
      </w:r>
      <w:r w:rsidRPr="00C64F80">
        <w:rPr>
          <w:szCs w:val="24"/>
          <w:lang w:eastAsia="en-US"/>
        </w:rPr>
        <w:t xml:space="preserve">a jeżeli specyfikacja jest udostępniana na stronie internetowej, zamieszcza ją także na tej stronie. </w:t>
      </w:r>
    </w:p>
    <w:p w:rsidR="00C66933" w:rsidRPr="00C64F80" w:rsidRDefault="00C66933" w:rsidP="008425C9">
      <w:pPr>
        <w:pStyle w:val="ust"/>
        <w:numPr>
          <w:ilvl w:val="1"/>
          <w:numId w:val="9"/>
        </w:numPr>
        <w:tabs>
          <w:tab w:val="clear" w:pos="1454"/>
          <w:tab w:val="num" w:pos="851"/>
        </w:tabs>
        <w:autoSpaceDE w:val="0"/>
        <w:autoSpaceDN w:val="0"/>
        <w:adjustRightInd w:val="0"/>
        <w:spacing w:before="0" w:after="120"/>
        <w:ind w:left="850" w:hanging="425"/>
        <w:rPr>
          <w:color w:val="000000"/>
          <w:szCs w:val="24"/>
        </w:rPr>
      </w:pPr>
      <w:r w:rsidRPr="00C64F80">
        <w:rPr>
          <w:szCs w:val="24"/>
          <w:lang w:eastAsia="en-US"/>
        </w:rPr>
        <w:t xml:space="preserve">Jeżeli w postępowaniu prowadzonym w trybie przetargu nieograniczonego zmiana treści specyfikacji istotnych warunków zamówienia prowadzi do zmiany treści ogłoszenia o zamówieniu, Zamawiający </w:t>
      </w:r>
      <w:r>
        <w:rPr>
          <w:szCs w:val="24"/>
          <w:lang w:eastAsia="en-US"/>
        </w:rPr>
        <w:t>przekazuje</w:t>
      </w:r>
      <w:r w:rsidRPr="00D52551">
        <w:rPr>
          <w:color w:val="000000"/>
          <w:szCs w:val="24"/>
        </w:rPr>
        <w:t xml:space="preserve"> </w:t>
      </w:r>
      <w:r w:rsidRPr="00C64F80">
        <w:rPr>
          <w:color w:val="000000"/>
          <w:szCs w:val="24"/>
        </w:rPr>
        <w:t xml:space="preserve">Urzędowi Publikacji </w:t>
      </w:r>
      <w:r>
        <w:rPr>
          <w:color w:val="000000"/>
          <w:szCs w:val="24"/>
        </w:rPr>
        <w:t>Unii</w:t>
      </w:r>
      <w:r w:rsidRPr="00C64F80">
        <w:rPr>
          <w:color w:val="000000"/>
          <w:szCs w:val="24"/>
        </w:rPr>
        <w:t xml:space="preserve"> Europejski</w:t>
      </w:r>
      <w:r>
        <w:rPr>
          <w:color w:val="000000"/>
          <w:szCs w:val="24"/>
        </w:rPr>
        <w:t>ej</w:t>
      </w:r>
      <w:r w:rsidRPr="00C64F80">
        <w:rPr>
          <w:color w:val="000000"/>
          <w:szCs w:val="24"/>
        </w:rPr>
        <w:t xml:space="preserve"> ogłoszenie dodatkowych informacji, informacji o niekompletnej procedurze lub sprostowania, drogą elektroniczną, zgodnie z formą </w:t>
      </w:r>
      <w:r>
        <w:rPr>
          <w:color w:val="000000"/>
          <w:szCs w:val="24"/>
        </w:rPr>
        <w:t xml:space="preserve"> </w:t>
      </w:r>
      <w:r w:rsidRPr="00C64F80">
        <w:rPr>
          <w:color w:val="000000"/>
          <w:szCs w:val="24"/>
        </w:rPr>
        <w:t>i procedurami wskazanymi na stronie internetowej określonej w dyrektywie.</w:t>
      </w:r>
    </w:p>
    <w:p w:rsidR="00C66933" w:rsidRPr="00C64F80" w:rsidRDefault="00C66933" w:rsidP="008425C9">
      <w:pPr>
        <w:pStyle w:val="ust"/>
        <w:numPr>
          <w:ilvl w:val="1"/>
          <w:numId w:val="9"/>
        </w:numPr>
        <w:tabs>
          <w:tab w:val="clear" w:pos="1454"/>
          <w:tab w:val="num" w:pos="851"/>
        </w:tabs>
        <w:autoSpaceDE w:val="0"/>
        <w:autoSpaceDN w:val="0"/>
        <w:adjustRightInd w:val="0"/>
        <w:spacing w:before="0" w:after="120"/>
        <w:ind w:left="850" w:hanging="425"/>
        <w:rPr>
          <w:color w:val="000000"/>
          <w:szCs w:val="24"/>
        </w:rPr>
      </w:pPr>
      <w:r w:rsidRPr="00C64F80">
        <w:rPr>
          <w:bCs/>
          <w:szCs w:val="24"/>
        </w:rPr>
        <w:t>Jeżeli w wyniku zmiany tre</w:t>
      </w:r>
      <w:r w:rsidRPr="00C64F80">
        <w:rPr>
          <w:rFonts w:eastAsia="TimesNewRoman,Bold"/>
          <w:bCs/>
          <w:szCs w:val="24"/>
        </w:rPr>
        <w:t>ś</w:t>
      </w:r>
      <w:r w:rsidRPr="00C64F80">
        <w:rPr>
          <w:bCs/>
          <w:szCs w:val="24"/>
        </w:rPr>
        <w:t>ci specyfikacji istotnych warunków zamówienia nieprowadz</w:t>
      </w:r>
      <w:r w:rsidRPr="00C64F80">
        <w:rPr>
          <w:rFonts w:eastAsia="TimesNewRoman,Bold"/>
          <w:bCs/>
          <w:szCs w:val="24"/>
        </w:rPr>
        <w:t>ą</w:t>
      </w:r>
      <w:r w:rsidRPr="00C64F80">
        <w:rPr>
          <w:bCs/>
          <w:szCs w:val="24"/>
        </w:rPr>
        <w:t>cej do zmiany tre</w:t>
      </w:r>
      <w:r w:rsidRPr="00C64F80">
        <w:rPr>
          <w:rFonts w:eastAsia="TimesNewRoman,Bold"/>
          <w:bCs/>
          <w:szCs w:val="24"/>
        </w:rPr>
        <w:t>ś</w:t>
      </w:r>
      <w:r w:rsidRPr="00C64F80">
        <w:rPr>
          <w:bCs/>
          <w:szCs w:val="24"/>
        </w:rPr>
        <w:t>ci ogłoszenia o zamówieniu jest niezb</w:t>
      </w:r>
      <w:r w:rsidRPr="00C64F80">
        <w:rPr>
          <w:rFonts w:eastAsia="TimesNewRoman,Bold"/>
          <w:bCs/>
          <w:szCs w:val="24"/>
        </w:rPr>
        <w:t>ę</w:t>
      </w:r>
      <w:r w:rsidRPr="00C64F80">
        <w:rPr>
          <w:bCs/>
          <w:szCs w:val="24"/>
        </w:rPr>
        <w:t>dny dodatkowy czas na wprowadzenie zmian w ofertach, Zamawiaj</w:t>
      </w:r>
      <w:r w:rsidRPr="00C64F80">
        <w:rPr>
          <w:rFonts w:eastAsia="TimesNewRoman,Bold"/>
          <w:bCs/>
          <w:szCs w:val="24"/>
        </w:rPr>
        <w:t>ą</w:t>
      </w:r>
      <w:r w:rsidRPr="00C64F80">
        <w:rPr>
          <w:bCs/>
          <w:szCs w:val="24"/>
        </w:rPr>
        <w:t>cy przedłuża termin składania ofert i informuje o tym Wykonawców, którym przekazano specyfikacj</w:t>
      </w:r>
      <w:r w:rsidRPr="00C64F80">
        <w:rPr>
          <w:rFonts w:eastAsia="TimesNewRoman,Bold"/>
          <w:bCs/>
          <w:szCs w:val="24"/>
        </w:rPr>
        <w:t xml:space="preserve">ę </w:t>
      </w:r>
      <w:r w:rsidRPr="00C64F80">
        <w:rPr>
          <w:bCs/>
          <w:szCs w:val="24"/>
        </w:rPr>
        <w:t>istotnych warunków zamówienia, oraz zamieszcza informacj</w:t>
      </w:r>
      <w:r w:rsidRPr="00C64F80">
        <w:rPr>
          <w:rFonts w:eastAsia="TimesNewRoman,Bold"/>
          <w:bCs/>
          <w:szCs w:val="24"/>
        </w:rPr>
        <w:t xml:space="preserve">ę </w:t>
      </w:r>
      <w:r w:rsidRPr="00C64F80">
        <w:rPr>
          <w:bCs/>
          <w:szCs w:val="24"/>
        </w:rPr>
        <w:t>na stronie internetowej, jeżeli specyfikacja istotnych warunków zamówienia jest udost</w:t>
      </w:r>
      <w:r w:rsidRPr="00C64F80">
        <w:rPr>
          <w:rFonts w:eastAsia="TimesNewRoman,Bold"/>
          <w:bCs/>
          <w:szCs w:val="24"/>
        </w:rPr>
        <w:t>ę</w:t>
      </w:r>
      <w:r w:rsidRPr="00C64F80">
        <w:rPr>
          <w:bCs/>
          <w:szCs w:val="24"/>
        </w:rPr>
        <w:t>pniana na te</w:t>
      </w:r>
      <w:r>
        <w:rPr>
          <w:bCs/>
          <w:szCs w:val="24"/>
        </w:rPr>
        <w:t xml:space="preserve">j stronie. </w:t>
      </w:r>
      <w:r>
        <w:rPr>
          <w:bCs/>
          <w:szCs w:val="24"/>
        </w:rPr>
        <w:br/>
        <w:t>Ust.</w:t>
      </w:r>
      <w:r w:rsidRPr="00C64F80">
        <w:rPr>
          <w:bCs/>
          <w:szCs w:val="24"/>
        </w:rPr>
        <w:t xml:space="preserve"> 11 stosuje si</w:t>
      </w:r>
      <w:r w:rsidRPr="00C64F80">
        <w:rPr>
          <w:rFonts w:eastAsia="TimesNewRoman,Bold"/>
          <w:bCs/>
          <w:szCs w:val="24"/>
        </w:rPr>
        <w:t xml:space="preserve">ę </w:t>
      </w:r>
      <w:r w:rsidRPr="00C64F80">
        <w:rPr>
          <w:bCs/>
          <w:szCs w:val="24"/>
        </w:rPr>
        <w:t>odpowiednio.</w:t>
      </w:r>
    </w:p>
    <w:p w:rsidR="00C66933" w:rsidRPr="00C64F80" w:rsidRDefault="00C66933" w:rsidP="008425C9">
      <w:pPr>
        <w:pStyle w:val="ust"/>
        <w:numPr>
          <w:ilvl w:val="1"/>
          <w:numId w:val="9"/>
        </w:numPr>
        <w:tabs>
          <w:tab w:val="clear" w:pos="1454"/>
          <w:tab w:val="num" w:pos="142"/>
          <w:tab w:val="num" w:pos="851"/>
        </w:tabs>
        <w:spacing w:before="0" w:after="0"/>
        <w:ind w:left="851" w:hanging="425"/>
        <w:rPr>
          <w:szCs w:val="24"/>
        </w:rPr>
      </w:pPr>
      <w:r w:rsidRPr="00C64F80">
        <w:rPr>
          <w:szCs w:val="24"/>
        </w:rPr>
        <w:t xml:space="preserve">Wyjaśnienia SIWZ stanowią integralną część SIWZ. </w:t>
      </w:r>
    </w:p>
    <w:p w:rsidR="00C66933" w:rsidRPr="00C64F80" w:rsidRDefault="00C66933" w:rsidP="008425C9">
      <w:pPr>
        <w:pStyle w:val="ust"/>
        <w:tabs>
          <w:tab w:val="num" w:pos="709"/>
        </w:tabs>
        <w:spacing w:before="0" w:after="0"/>
        <w:ind w:left="709" w:hanging="283"/>
        <w:rPr>
          <w:szCs w:val="24"/>
        </w:rPr>
      </w:pPr>
    </w:p>
    <w:p w:rsidR="00C66933" w:rsidRPr="006A56C1" w:rsidRDefault="00C66933" w:rsidP="008425C9">
      <w:pPr>
        <w:pStyle w:val="Heading1"/>
        <w:numPr>
          <w:ilvl w:val="0"/>
          <w:numId w:val="16"/>
        </w:numPr>
        <w:tabs>
          <w:tab w:val="clear" w:pos="360"/>
          <w:tab w:val="num" w:pos="426"/>
        </w:tabs>
        <w:suppressAutoHyphens w:val="0"/>
        <w:spacing w:after="120"/>
        <w:ind w:left="425" w:hanging="425"/>
        <w:jc w:val="both"/>
        <w:rPr>
          <w:b/>
          <w:bCs/>
          <w:color w:val="FF0000"/>
          <w:szCs w:val="24"/>
          <w:u w:val="single"/>
        </w:rPr>
      </w:pPr>
      <w:bookmarkStart w:id="14" w:name="_Toc252391004"/>
      <w:r w:rsidRPr="003A5687">
        <w:rPr>
          <w:b/>
          <w:bCs/>
          <w:szCs w:val="24"/>
        </w:rPr>
        <w:t>WYMAGANIA DOTYCZĄCE WADIUM</w:t>
      </w:r>
      <w:bookmarkEnd w:id="14"/>
      <w:r>
        <w:rPr>
          <w:b/>
          <w:bCs/>
          <w:szCs w:val="24"/>
        </w:rPr>
        <w:t xml:space="preserve"> </w:t>
      </w:r>
    </w:p>
    <w:p w:rsidR="00C66933" w:rsidRPr="002F709E" w:rsidRDefault="00C66933" w:rsidP="008425C9">
      <w:pPr>
        <w:pStyle w:val="ust"/>
        <w:numPr>
          <w:ilvl w:val="0"/>
          <w:numId w:val="21"/>
        </w:numPr>
        <w:spacing w:before="0" w:after="120"/>
        <w:ind w:hanging="295"/>
        <w:rPr>
          <w:szCs w:val="24"/>
        </w:rPr>
      </w:pPr>
      <w:r w:rsidRPr="002F709E">
        <w:rPr>
          <w:szCs w:val="24"/>
        </w:rPr>
        <w:t xml:space="preserve">Oferta musi być zabezpieczona wadium w wysokości </w:t>
      </w:r>
      <w:r w:rsidRPr="00967190">
        <w:rPr>
          <w:b/>
          <w:szCs w:val="24"/>
        </w:rPr>
        <w:t>10.000,00 zł</w:t>
      </w:r>
      <w:r>
        <w:rPr>
          <w:szCs w:val="24"/>
        </w:rPr>
        <w:t xml:space="preserve"> (słownie: dziesięć tysięcy złotych 00/100).</w:t>
      </w:r>
    </w:p>
    <w:p w:rsidR="00C66933" w:rsidRPr="002B3CD9" w:rsidRDefault="00C66933" w:rsidP="008425C9">
      <w:pPr>
        <w:pStyle w:val="ust"/>
        <w:numPr>
          <w:ilvl w:val="0"/>
          <w:numId w:val="21"/>
        </w:numPr>
        <w:spacing w:before="0" w:after="120"/>
        <w:ind w:hanging="294"/>
        <w:rPr>
          <w:szCs w:val="24"/>
        </w:rPr>
      </w:pPr>
      <w:r w:rsidRPr="002B3CD9">
        <w:rPr>
          <w:szCs w:val="24"/>
        </w:rPr>
        <w:t>Wadium wnosi się przed upływem terminu składania ofert.</w:t>
      </w:r>
    </w:p>
    <w:p w:rsidR="00C66933" w:rsidRPr="002B3CD9" w:rsidRDefault="00C66933" w:rsidP="008425C9">
      <w:pPr>
        <w:numPr>
          <w:ilvl w:val="0"/>
          <w:numId w:val="22"/>
        </w:numPr>
        <w:suppressAutoHyphens w:val="0"/>
        <w:ind w:hanging="295"/>
        <w:rPr>
          <w:sz w:val="24"/>
          <w:szCs w:val="24"/>
        </w:rPr>
      </w:pPr>
      <w:r w:rsidRPr="002B3CD9">
        <w:rPr>
          <w:sz w:val="24"/>
          <w:szCs w:val="24"/>
        </w:rPr>
        <w:t>Wadium może być wnoszone w jednej lub kilku następujących formach:</w:t>
      </w:r>
    </w:p>
    <w:p w:rsidR="00C66933" w:rsidRPr="002B3CD9" w:rsidRDefault="00C66933" w:rsidP="008425C9">
      <w:pPr>
        <w:numPr>
          <w:ilvl w:val="2"/>
          <w:numId w:val="9"/>
        </w:numPr>
        <w:suppressAutoHyphens w:val="0"/>
        <w:ind w:left="1134" w:hanging="425"/>
        <w:rPr>
          <w:sz w:val="24"/>
          <w:szCs w:val="24"/>
        </w:rPr>
      </w:pPr>
      <w:r w:rsidRPr="002B3CD9">
        <w:rPr>
          <w:sz w:val="24"/>
          <w:szCs w:val="24"/>
        </w:rPr>
        <w:t>pieniądzu;</w:t>
      </w:r>
    </w:p>
    <w:p w:rsidR="00C66933" w:rsidRPr="002B3CD9" w:rsidRDefault="00C66933" w:rsidP="008425C9">
      <w:pPr>
        <w:numPr>
          <w:ilvl w:val="2"/>
          <w:numId w:val="9"/>
        </w:numPr>
        <w:suppressAutoHyphens w:val="0"/>
        <w:ind w:left="1134" w:hanging="425"/>
        <w:rPr>
          <w:sz w:val="24"/>
          <w:szCs w:val="24"/>
        </w:rPr>
      </w:pPr>
      <w:r w:rsidRPr="002B3CD9">
        <w:rPr>
          <w:sz w:val="24"/>
          <w:szCs w:val="24"/>
        </w:rPr>
        <w:t>poręczeniach bankowych lub poręczeniach spółdzielczej kasy oszczędnościowo-kredytowej, z tym że poręczenie kasy jest zawsze poręczeniem pieniężnym;</w:t>
      </w:r>
    </w:p>
    <w:p w:rsidR="00C66933" w:rsidRPr="002B3CD9" w:rsidRDefault="00C66933" w:rsidP="008425C9">
      <w:pPr>
        <w:numPr>
          <w:ilvl w:val="2"/>
          <w:numId w:val="9"/>
        </w:numPr>
        <w:suppressAutoHyphens w:val="0"/>
        <w:ind w:left="1134" w:hanging="425"/>
        <w:rPr>
          <w:sz w:val="24"/>
          <w:szCs w:val="24"/>
        </w:rPr>
      </w:pPr>
      <w:r w:rsidRPr="002B3CD9">
        <w:rPr>
          <w:sz w:val="24"/>
          <w:szCs w:val="24"/>
        </w:rPr>
        <w:t>gwarancjach bankowych;</w:t>
      </w:r>
    </w:p>
    <w:p w:rsidR="00C66933" w:rsidRPr="002B3CD9" w:rsidRDefault="00C66933" w:rsidP="008425C9">
      <w:pPr>
        <w:numPr>
          <w:ilvl w:val="2"/>
          <w:numId w:val="9"/>
        </w:numPr>
        <w:suppressAutoHyphens w:val="0"/>
        <w:ind w:left="1134" w:hanging="425"/>
        <w:rPr>
          <w:sz w:val="24"/>
          <w:szCs w:val="24"/>
        </w:rPr>
      </w:pPr>
      <w:r w:rsidRPr="002B3CD9">
        <w:rPr>
          <w:sz w:val="24"/>
          <w:szCs w:val="24"/>
        </w:rPr>
        <w:t>gwarancjach ubezpieczeniowych;</w:t>
      </w:r>
    </w:p>
    <w:p w:rsidR="00C66933" w:rsidRPr="002B3CD9" w:rsidRDefault="00C66933" w:rsidP="008425C9">
      <w:pPr>
        <w:numPr>
          <w:ilvl w:val="2"/>
          <w:numId w:val="9"/>
        </w:numPr>
        <w:suppressAutoHyphens w:val="0"/>
        <w:spacing w:after="120"/>
        <w:ind w:left="1134" w:hanging="425"/>
        <w:jc w:val="both"/>
        <w:rPr>
          <w:sz w:val="24"/>
          <w:szCs w:val="24"/>
        </w:rPr>
      </w:pPr>
      <w:r w:rsidRPr="002B3CD9">
        <w:rPr>
          <w:sz w:val="24"/>
          <w:szCs w:val="24"/>
        </w:rPr>
        <w:t xml:space="preserve">poręczeniach udzielanych przez podmioty, o których mowa w </w:t>
      </w:r>
      <w:hyperlink r:id="rId27" w:anchor="hiperlinkText.rpc?hiperlink=type=tresc:nro=Powszechny.557967:part=a6(b)u5p2&amp;full=1" w:history="1">
        <w:r w:rsidRPr="002B3CD9">
          <w:rPr>
            <w:sz w:val="24"/>
            <w:szCs w:val="24"/>
          </w:rPr>
          <w:t>art. 6b ust. 5 pkt 2</w:t>
        </w:r>
      </w:hyperlink>
      <w:r w:rsidRPr="002B3CD9">
        <w:rPr>
          <w:sz w:val="24"/>
          <w:szCs w:val="24"/>
        </w:rPr>
        <w:t xml:space="preserve"> ustawy z dnia 9 listopada 2000 r. o utworzeniu Polskiej Agencji Rozwoju Przedsiębiorczości (Dz. U. z 2007 r. Nr 42, poz. 275 z późn. zm.).</w:t>
      </w:r>
    </w:p>
    <w:p w:rsidR="00C66933" w:rsidRPr="002B3CD9" w:rsidRDefault="00C66933" w:rsidP="008425C9">
      <w:pPr>
        <w:numPr>
          <w:ilvl w:val="0"/>
          <w:numId w:val="20"/>
        </w:numPr>
        <w:tabs>
          <w:tab w:val="clear" w:pos="1440"/>
          <w:tab w:val="num" w:pos="709"/>
        </w:tabs>
        <w:suppressAutoHyphens w:val="0"/>
        <w:autoSpaceDE w:val="0"/>
        <w:autoSpaceDN w:val="0"/>
        <w:adjustRightInd w:val="0"/>
        <w:spacing w:after="120"/>
        <w:ind w:left="709" w:hanging="283"/>
        <w:jc w:val="both"/>
        <w:rPr>
          <w:b/>
          <w:sz w:val="24"/>
          <w:szCs w:val="24"/>
        </w:rPr>
      </w:pPr>
      <w:r w:rsidRPr="002B3CD9">
        <w:rPr>
          <w:sz w:val="24"/>
          <w:szCs w:val="24"/>
        </w:rPr>
        <w:t xml:space="preserve">Wykonawca złoży dokument w formie oryginału potwierdzający wniesienie wadium w </w:t>
      </w:r>
      <w:r>
        <w:rPr>
          <w:sz w:val="24"/>
          <w:szCs w:val="24"/>
        </w:rPr>
        <w:t xml:space="preserve">siedzibie </w:t>
      </w:r>
      <w:r w:rsidRPr="002B3CD9">
        <w:rPr>
          <w:sz w:val="24"/>
          <w:szCs w:val="24"/>
        </w:rPr>
        <w:t>Starostw</w:t>
      </w:r>
      <w:r>
        <w:rPr>
          <w:sz w:val="24"/>
          <w:szCs w:val="24"/>
        </w:rPr>
        <w:t>a</w:t>
      </w:r>
      <w:r w:rsidRPr="002B3CD9">
        <w:rPr>
          <w:sz w:val="24"/>
          <w:szCs w:val="24"/>
        </w:rPr>
        <w:t xml:space="preserve"> Powiatow</w:t>
      </w:r>
      <w:r>
        <w:rPr>
          <w:sz w:val="24"/>
          <w:szCs w:val="24"/>
        </w:rPr>
        <w:t>ego</w:t>
      </w:r>
      <w:r w:rsidRPr="002B3CD9">
        <w:rPr>
          <w:sz w:val="24"/>
          <w:szCs w:val="24"/>
        </w:rPr>
        <w:t xml:space="preserve"> w Tucholi, ul. Pocztowa 7, pokój nr 108.</w:t>
      </w:r>
      <w:r w:rsidRPr="002B3CD9">
        <w:rPr>
          <w:b/>
          <w:sz w:val="24"/>
          <w:szCs w:val="24"/>
        </w:rPr>
        <w:t xml:space="preserve"> </w:t>
      </w:r>
      <w:r w:rsidRPr="002B3CD9">
        <w:rPr>
          <w:sz w:val="24"/>
          <w:szCs w:val="24"/>
        </w:rPr>
        <w:t xml:space="preserve">Wadium wnoszone w pieniądzu wpłaca się przelewem na rachunek bankowy wskazany przez </w:t>
      </w:r>
      <w:r>
        <w:rPr>
          <w:sz w:val="24"/>
          <w:szCs w:val="24"/>
        </w:rPr>
        <w:t>Z</w:t>
      </w:r>
      <w:r w:rsidRPr="002B3CD9">
        <w:rPr>
          <w:sz w:val="24"/>
          <w:szCs w:val="24"/>
        </w:rPr>
        <w:t>amawiającego</w:t>
      </w:r>
      <w:r>
        <w:rPr>
          <w:sz w:val="24"/>
          <w:szCs w:val="24"/>
        </w:rPr>
        <w:t>:</w:t>
      </w:r>
      <w:r w:rsidRPr="002B3CD9">
        <w:rPr>
          <w:b/>
          <w:sz w:val="24"/>
          <w:szCs w:val="24"/>
        </w:rPr>
        <w:t xml:space="preserve"> </w:t>
      </w:r>
      <w:r w:rsidRPr="00347966">
        <w:rPr>
          <w:sz w:val="24"/>
          <w:szCs w:val="24"/>
        </w:rPr>
        <w:t>Powiat Tucholski</w:t>
      </w:r>
      <w:r>
        <w:rPr>
          <w:sz w:val="24"/>
          <w:szCs w:val="24"/>
        </w:rPr>
        <w:t>,</w:t>
      </w:r>
      <w:r>
        <w:rPr>
          <w:b/>
          <w:sz w:val="24"/>
          <w:szCs w:val="24"/>
        </w:rPr>
        <w:t xml:space="preserve"> </w:t>
      </w:r>
      <w:r w:rsidRPr="00941D57">
        <w:rPr>
          <w:b/>
          <w:sz w:val="24"/>
          <w:szCs w:val="24"/>
        </w:rPr>
        <w:t xml:space="preserve">Getin Noble Bank SA Nr 49 1560 0013 2340 9874 1000 0005. </w:t>
      </w:r>
      <w:r w:rsidRPr="00941D57">
        <w:rPr>
          <w:sz w:val="24"/>
          <w:szCs w:val="24"/>
        </w:rPr>
        <w:t>Za termin wniesieni</w:t>
      </w:r>
      <w:r w:rsidRPr="0068310D">
        <w:rPr>
          <w:sz w:val="24"/>
          <w:szCs w:val="24"/>
        </w:rPr>
        <w:t>a</w:t>
      </w:r>
      <w:r w:rsidRPr="002B3CD9">
        <w:rPr>
          <w:sz w:val="24"/>
          <w:szCs w:val="24"/>
        </w:rPr>
        <w:t xml:space="preserve"> wadium w pieniądzu przyjmuje się datę</w:t>
      </w:r>
      <w:r>
        <w:rPr>
          <w:sz w:val="24"/>
          <w:szCs w:val="24"/>
        </w:rPr>
        <w:t xml:space="preserve">                                 </w:t>
      </w:r>
      <w:r w:rsidRPr="002B3CD9">
        <w:rPr>
          <w:sz w:val="24"/>
          <w:szCs w:val="24"/>
        </w:rPr>
        <w:t>i godzinę uznania na rachunku bankowym Zamawiającego, a nie datę wydania dyspozycji przelewu. Natomiast kopię poświadczoną za zgodność z oryginałem należy w sposób trwały związać z ofertą.</w:t>
      </w:r>
    </w:p>
    <w:p w:rsidR="00C66933" w:rsidRPr="002B3CD9" w:rsidRDefault="00C66933" w:rsidP="008425C9">
      <w:pPr>
        <w:numPr>
          <w:ilvl w:val="0"/>
          <w:numId w:val="20"/>
        </w:numPr>
        <w:tabs>
          <w:tab w:val="clear" w:pos="1440"/>
          <w:tab w:val="num" w:pos="709"/>
        </w:tabs>
        <w:suppressAutoHyphens w:val="0"/>
        <w:autoSpaceDE w:val="0"/>
        <w:autoSpaceDN w:val="0"/>
        <w:adjustRightInd w:val="0"/>
        <w:spacing w:after="120"/>
        <w:ind w:left="709" w:hanging="283"/>
        <w:jc w:val="both"/>
        <w:rPr>
          <w:b/>
          <w:sz w:val="24"/>
          <w:szCs w:val="24"/>
        </w:rPr>
      </w:pPr>
      <w:r w:rsidRPr="002B3CD9">
        <w:rPr>
          <w:sz w:val="24"/>
          <w:szCs w:val="24"/>
        </w:rPr>
        <w:t>Wadium wniesione w pieniądzu zamawiający przechowuje na rachunku bankowym.</w:t>
      </w:r>
    </w:p>
    <w:p w:rsidR="00C66933" w:rsidRPr="002B3CD9" w:rsidRDefault="00C66933" w:rsidP="008425C9">
      <w:pPr>
        <w:numPr>
          <w:ilvl w:val="0"/>
          <w:numId w:val="20"/>
        </w:numPr>
        <w:tabs>
          <w:tab w:val="clear" w:pos="1440"/>
          <w:tab w:val="num" w:pos="709"/>
        </w:tabs>
        <w:suppressAutoHyphens w:val="0"/>
        <w:autoSpaceDE w:val="0"/>
        <w:autoSpaceDN w:val="0"/>
        <w:adjustRightInd w:val="0"/>
        <w:spacing w:after="120"/>
        <w:ind w:left="709" w:hanging="283"/>
        <w:jc w:val="both"/>
        <w:rPr>
          <w:b/>
          <w:sz w:val="24"/>
          <w:szCs w:val="24"/>
        </w:rPr>
      </w:pPr>
      <w:r w:rsidRPr="002B3CD9">
        <w:rPr>
          <w:sz w:val="24"/>
          <w:szCs w:val="24"/>
        </w:rPr>
        <w:t>Zamawiający zwraca wadium wszystkim Wykonawcom niezwłocznie po wyborze oferty najkorzystniejszej lub unieważnieniu postępowania, z wyjątkiem wykonawcy, którego oferta została wybrana jako najkorzystniejsza, z zastrzeżeniem ust. 11.</w:t>
      </w:r>
    </w:p>
    <w:p w:rsidR="00C66933" w:rsidRPr="002B3CD9" w:rsidRDefault="00C66933" w:rsidP="008425C9">
      <w:pPr>
        <w:numPr>
          <w:ilvl w:val="0"/>
          <w:numId w:val="20"/>
        </w:numPr>
        <w:tabs>
          <w:tab w:val="clear" w:pos="1440"/>
          <w:tab w:val="num" w:pos="709"/>
        </w:tabs>
        <w:suppressAutoHyphens w:val="0"/>
        <w:autoSpaceDE w:val="0"/>
        <w:autoSpaceDN w:val="0"/>
        <w:adjustRightInd w:val="0"/>
        <w:spacing w:after="120"/>
        <w:ind w:left="709" w:hanging="283"/>
        <w:jc w:val="both"/>
        <w:rPr>
          <w:b/>
          <w:sz w:val="24"/>
          <w:szCs w:val="24"/>
        </w:rPr>
      </w:pPr>
      <w:r w:rsidRPr="002B3CD9">
        <w:rPr>
          <w:sz w:val="24"/>
          <w:szCs w:val="24"/>
        </w:rPr>
        <w:t xml:space="preserve">Wykonawcy, którego oferta została wybrana jako najkorzystniejsza, Zamawiający zwraca wadium niezwłocznie po zawarciu umowy w sprawie zamówienia publicznego. </w:t>
      </w:r>
    </w:p>
    <w:p w:rsidR="00C66933" w:rsidRPr="002B3CD9" w:rsidRDefault="00C66933" w:rsidP="008425C9">
      <w:pPr>
        <w:numPr>
          <w:ilvl w:val="0"/>
          <w:numId w:val="20"/>
        </w:numPr>
        <w:tabs>
          <w:tab w:val="clear" w:pos="1440"/>
          <w:tab w:val="num" w:pos="709"/>
        </w:tabs>
        <w:suppressAutoHyphens w:val="0"/>
        <w:autoSpaceDE w:val="0"/>
        <w:autoSpaceDN w:val="0"/>
        <w:adjustRightInd w:val="0"/>
        <w:spacing w:after="120"/>
        <w:ind w:left="709" w:hanging="283"/>
        <w:jc w:val="both"/>
        <w:rPr>
          <w:b/>
          <w:sz w:val="24"/>
          <w:szCs w:val="24"/>
        </w:rPr>
      </w:pPr>
      <w:r w:rsidRPr="002B3CD9">
        <w:rPr>
          <w:sz w:val="24"/>
          <w:szCs w:val="24"/>
        </w:rPr>
        <w:t>Zamawiający zwraca niezwłocznie wadium na wniosek wykonawcy, który wycofał ofertę przed upływem terminu składania ofert.</w:t>
      </w:r>
    </w:p>
    <w:p w:rsidR="00C66933" w:rsidRPr="002B3CD9" w:rsidRDefault="00C66933" w:rsidP="008425C9">
      <w:pPr>
        <w:numPr>
          <w:ilvl w:val="0"/>
          <w:numId w:val="20"/>
        </w:numPr>
        <w:tabs>
          <w:tab w:val="clear" w:pos="1440"/>
          <w:tab w:val="num" w:pos="426"/>
        </w:tabs>
        <w:suppressAutoHyphens w:val="0"/>
        <w:autoSpaceDE w:val="0"/>
        <w:autoSpaceDN w:val="0"/>
        <w:adjustRightInd w:val="0"/>
        <w:spacing w:after="120"/>
        <w:ind w:left="709" w:hanging="425"/>
        <w:jc w:val="both"/>
        <w:rPr>
          <w:b/>
          <w:sz w:val="24"/>
          <w:szCs w:val="24"/>
        </w:rPr>
      </w:pPr>
      <w:r w:rsidRPr="002B3CD9">
        <w:rPr>
          <w:sz w:val="24"/>
          <w:szCs w:val="24"/>
        </w:rPr>
        <w:t xml:space="preserve">Zamawiający żąda ponownego wniesienia wadium przez wykonawcę, któremu zwrócono wadium na podstawie ust. 6, jeżeli w wyniku rozstrzygnięcia odwołania jego oferta została wybrana jako najkorzystniejsza. Wykonawca wnosi wadium </w:t>
      </w:r>
      <w:r>
        <w:rPr>
          <w:sz w:val="24"/>
          <w:szCs w:val="24"/>
        </w:rPr>
        <w:t xml:space="preserve">                     </w:t>
      </w:r>
      <w:r w:rsidRPr="002B3CD9">
        <w:rPr>
          <w:sz w:val="24"/>
          <w:szCs w:val="24"/>
        </w:rPr>
        <w:t>w terminie określonym przez zamawiającego.</w:t>
      </w:r>
    </w:p>
    <w:p w:rsidR="00C66933" w:rsidRPr="002B3CD9" w:rsidRDefault="00C66933" w:rsidP="008425C9">
      <w:pPr>
        <w:numPr>
          <w:ilvl w:val="0"/>
          <w:numId w:val="20"/>
        </w:numPr>
        <w:tabs>
          <w:tab w:val="clear" w:pos="1440"/>
          <w:tab w:val="num" w:pos="709"/>
        </w:tabs>
        <w:suppressAutoHyphens w:val="0"/>
        <w:autoSpaceDE w:val="0"/>
        <w:autoSpaceDN w:val="0"/>
        <w:adjustRightInd w:val="0"/>
        <w:spacing w:after="120"/>
        <w:ind w:left="709" w:hanging="425"/>
        <w:jc w:val="both"/>
        <w:rPr>
          <w:b/>
          <w:sz w:val="24"/>
          <w:szCs w:val="24"/>
        </w:rPr>
      </w:pPr>
      <w:r w:rsidRPr="002B3CD9">
        <w:rPr>
          <w:sz w:val="24"/>
          <w:szCs w:val="24"/>
        </w:rPr>
        <w:t xml:space="preserve">Jeżeli wadium wniesiono w pieniądzu, zamawiający zwraca je wraz z odsetkami wynikającymi z umowy rachunku bankowego, na którym było ono przechowywane, pomniejszone o koszty prowadzenia rachunku bankowego oraz prowizji bankowej </w:t>
      </w:r>
      <w:r>
        <w:rPr>
          <w:sz w:val="24"/>
          <w:szCs w:val="24"/>
        </w:rPr>
        <w:t xml:space="preserve">            </w:t>
      </w:r>
      <w:r w:rsidRPr="002B3CD9">
        <w:rPr>
          <w:sz w:val="24"/>
          <w:szCs w:val="24"/>
        </w:rPr>
        <w:t>za przelew pieniędzy na rachunek bankowy wskazany przez wykonawcę.</w:t>
      </w:r>
    </w:p>
    <w:p w:rsidR="00C66933" w:rsidRPr="002B3CD9" w:rsidRDefault="00C66933" w:rsidP="008425C9">
      <w:pPr>
        <w:numPr>
          <w:ilvl w:val="0"/>
          <w:numId w:val="20"/>
        </w:numPr>
        <w:tabs>
          <w:tab w:val="clear" w:pos="1440"/>
          <w:tab w:val="num" w:pos="709"/>
        </w:tabs>
        <w:suppressAutoHyphens w:val="0"/>
        <w:autoSpaceDE w:val="0"/>
        <w:autoSpaceDN w:val="0"/>
        <w:adjustRightInd w:val="0"/>
        <w:spacing w:after="120"/>
        <w:ind w:left="709" w:hanging="425"/>
        <w:jc w:val="both"/>
        <w:rPr>
          <w:b/>
          <w:sz w:val="24"/>
          <w:szCs w:val="24"/>
        </w:rPr>
      </w:pPr>
      <w:r w:rsidRPr="002B3CD9">
        <w:rPr>
          <w:sz w:val="24"/>
          <w:szCs w:val="24"/>
        </w:rPr>
        <w:t>Zamawiający zatrzymuje wadium wraz z odsetkami, jeżeli wykonawca w odpowiedzi na wezwanie, o którym mowa w art. 26 ust. 3 ustawy, nie złożył dokumentów lub oświadczeń, o których mowa w art. 25 ust. 1, lub pełnomocnictw, chyba że udowodni, że wynika to z przyczyn nieleżących po jego stronie.</w:t>
      </w:r>
    </w:p>
    <w:p w:rsidR="00C66933" w:rsidRPr="002B3CD9" w:rsidRDefault="00C66933" w:rsidP="008425C9">
      <w:pPr>
        <w:numPr>
          <w:ilvl w:val="0"/>
          <w:numId w:val="20"/>
        </w:numPr>
        <w:tabs>
          <w:tab w:val="clear" w:pos="1440"/>
          <w:tab w:val="num" w:pos="709"/>
        </w:tabs>
        <w:suppressAutoHyphens w:val="0"/>
        <w:autoSpaceDE w:val="0"/>
        <w:autoSpaceDN w:val="0"/>
        <w:adjustRightInd w:val="0"/>
        <w:ind w:left="709" w:hanging="425"/>
        <w:jc w:val="both"/>
        <w:rPr>
          <w:b/>
          <w:sz w:val="24"/>
          <w:szCs w:val="24"/>
        </w:rPr>
      </w:pPr>
      <w:r w:rsidRPr="002B3CD9">
        <w:rPr>
          <w:sz w:val="24"/>
          <w:szCs w:val="24"/>
        </w:rPr>
        <w:t xml:space="preserve">Zamawiający zatrzymuje wadium wraz z odsetkami, jeżeli wykonawca, którego oferta została wybrana odmówił podpisania umowy w </w:t>
      </w:r>
      <w:r>
        <w:rPr>
          <w:sz w:val="24"/>
          <w:szCs w:val="24"/>
        </w:rPr>
        <w:t xml:space="preserve">sprawie zamówienia publicznego </w:t>
      </w:r>
      <w:r>
        <w:rPr>
          <w:sz w:val="24"/>
          <w:szCs w:val="24"/>
        </w:rPr>
        <w:br/>
        <w:t>n</w:t>
      </w:r>
      <w:r w:rsidRPr="002B3CD9">
        <w:rPr>
          <w:sz w:val="24"/>
          <w:szCs w:val="24"/>
        </w:rPr>
        <w:t>a warunkach określonych w ofercie oraz zawarcie umowy w sprawie zamówienia publicznego stało się niemożliwe z przyczyn leżących po stronie wykonawcy.</w:t>
      </w:r>
    </w:p>
    <w:p w:rsidR="00C66933" w:rsidRPr="00121E90" w:rsidRDefault="00C66933" w:rsidP="008425C9">
      <w:pPr>
        <w:pStyle w:val="ust"/>
        <w:spacing w:before="0" w:after="0"/>
        <w:ind w:left="0" w:firstLine="0"/>
        <w:rPr>
          <w:szCs w:val="24"/>
        </w:rPr>
      </w:pPr>
    </w:p>
    <w:p w:rsidR="00C66933" w:rsidRPr="003A5687" w:rsidRDefault="00C66933" w:rsidP="008425C9">
      <w:pPr>
        <w:pStyle w:val="Heading1"/>
        <w:numPr>
          <w:ilvl w:val="0"/>
          <w:numId w:val="16"/>
        </w:numPr>
        <w:tabs>
          <w:tab w:val="clear" w:pos="360"/>
          <w:tab w:val="num" w:pos="426"/>
        </w:tabs>
        <w:suppressAutoHyphens w:val="0"/>
        <w:ind w:left="426" w:hanging="426"/>
        <w:jc w:val="both"/>
        <w:rPr>
          <w:b/>
          <w:szCs w:val="24"/>
        </w:rPr>
      </w:pPr>
      <w:bookmarkStart w:id="15" w:name="_Toc252391005"/>
      <w:r w:rsidRPr="003A5687">
        <w:rPr>
          <w:b/>
          <w:szCs w:val="24"/>
        </w:rPr>
        <w:t>TERMIN ZWIĄZANIA OFERTĄ</w:t>
      </w:r>
      <w:bookmarkEnd w:id="15"/>
      <w:r w:rsidRPr="003A5687">
        <w:rPr>
          <w:b/>
          <w:szCs w:val="24"/>
        </w:rPr>
        <w:t xml:space="preserve"> </w:t>
      </w:r>
    </w:p>
    <w:p w:rsidR="00C66933" w:rsidRPr="00BB5662" w:rsidRDefault="00C66933" w:rsidP="008425C9">
      <w:pPr>
        <w:pStyle w:val="ust"/>
        <w:numPr>
          <w:ilvl w:val="0"/>
          <w:numId w:val="3"/>
        </w:numPr>
        <w:spacing w:after="120"/>
        <w:ind w:left="709" w:hanging="284"/>
        <w:rPr>
          <w:szCs w:val="24"/>
        </w:rPr>
      </w:pPr>
      <w:r w:rsidRPr="00C64F80">
        <w:rPr>
          <w:szCs w:val="24"/>
        </w:rPr>
        <w:t xml:space="preserve">Wykonawca jest związany ofertą przez </w:t>
      </w:r>
      <w:r w:rsidRPr="00C64F80">
        <w:rPr>
          <w:b/>
          <w:szCs w:val="24"/>
        </w:rPr>
        <w:t xml:space="preserve">okres </w:t>
      </w:r>
      <w:r>
        <w:rPr>
          <w:b/>
          <w:szCs w:val="24"/>
        </w:rPr>
        <w:t>6</w:t>
      </w:r>
      <w:r w:rsidRPr="00C64F80">
        <w:rPr>
          <w:b/>
          <w:szCs w:val="24"/>
        </w:rPr>
        <w:t>0 dni</w:t>
      </w:r>
      <w:r>
        <w:rPr>
          <w:b/>
          <w:szCs w:val="24"/>
        </w:rPr>
        <w:t>.</w:t>
      </w:r>
      <w:r w:rsidRPr="00BB5662">
        <w:rPr>
          <w:szCs w:val="24"/>
        </w:rPr>
        <w:t xml:space="preserve"> </w:t>
      </w:r>
    </w:p>
    <w:p w:rsidR="00C66933" w:rsidRDefault="00C66933" w:rsidP="008425C9">
      <w:pPr>
        <w:pStyle w:val="ust"/>
        <w:numPr>
          <w:ilvl w:val="0"/>
          <w:numId w:val="3"/>
        </w:numPr>
        <w:spacing w:before="0" w:after="120"/>
        <w:ind w:left="709" w:hanging="284"/>
        <w:rPr>
          <w:szCs w:val="24"/>
        </w:rPr>
      </w:pPr>
      <w:r w:rsidRPr="00C64F80">
        <w:rPr>
          <w:szCs w:val="24"/>
        </w:rPr>
        <w:t>Wykonawca samodzielnie lub na wniosek Zamawiającego może przedłużyć termin związania ofertą, z tym że Zamawiający może tylko raz, co najmniej 3 dni przed upływem terminu związania ofertą, zwrócić się do Wykonawców o wyrażenie zgody na przedłużenie tego terminu o oznaczony okres, nie dłuższy jednak niż 60 dni.</w:t>
      </w:r>
    </w:p>
    <w:p w:rsidR="00C66933" w:rsidRPr="00F67492" w:rsidRDefault="00C66933" w:rsidP="008425C9">
      <w:pPr>
        <w:pStyle w:val="ust"/>
        <w:numPr>
          <w:ilvl w:val="0"/>
          <w:numId w:val="3"/>
        </w:numPr>
        <w:spacing w:before="0" w:after="120"/>
        <w:ind w:left="709" w:hanging="284"/>
        <w:rPr>
          <w:szCs w:val="24"/>
        </w:rPr>
      </w:pPr>
      <w:r w:rsidRPr="00F67492">
        <w:rPr>
          <w:szCs w:val="24"/>
        </w:rPr>
        <w:t>Odmowa wyrażenia zgody, o której mowa w ust. 2, nie powoduje utraty wadium.</w:t>
      </w:r>
    </w:p>
    <w:p w:rsidR="00C66933" w:rsidRPr="00F67492" w:rsidRDefault="00C66933" w:rsidP="008425C9">
      <w:pPr>
        <w:pStyle w:val="ust"/>
        <w:numPr>
          <w:ilvl w:val="0"/>
          <w:numId w:val="3"/>
        </w:numPr>
        <w:autoSpaceDE w:val="0"/>
        <w:autoSpaceDN w:val="0"/>
        <w:adjustRightInd w:val="0"/>
        <w:spacing w:before="0" w:after="120"/>
        <w:ind w:left="709" w:hanging="284"/>
        <w:rPr>
          <w:szCs w:val="24"/>
        </w:rPr>
      </w:pPr>
      <w:r w:rsidRPr="00F67492">
        <w:rPr>
          <w:iCs/>
          <w:szCs w:val="24"/>
        </w:rPr>
        <w:t>Przedłu</w:t>
      </w:r>
      <w:r w:rsidRPr="00F67492">
        <w:rPr>
          <w:rFonts w:eastAsia="TimesNewRoman,Italic"/>
          <w:iCs/>
          <w:szCs w:val="24"/>
        </w:rPr>
        <w:t>ż</w:t>
      </w:r>
      <w:r w:rsidRPr="00F67492">
        <w:rPr>
          <w:iCs/>
          <w:szCs w:val="24"/>
        </w:rPr>
        <w:t>enie terminu zwi</w:t>
      </w:r>
      <w:r w:rsidRPr="00F67492">
        <w:rPr>
          <w:rFonts w:eastAsia="TimesNewRoman,Italic"/>
          <w:iCs/>
          <w:szCs w:val="24"/>
        </w:rPr>
        <w:t>ą</w:t>
      </w:r>
      <w:r w:rsidRPr="00F67492">
        <w:rPr>
          <w:iCs/>
          <w:szCs w:val="24"/>
        </w:rPr>
        <w:t>zania ofert</w:t>
      </w:r>
      <w:r w:rsidRPr="00F67492">
        <w:rPr>
          <w:rFonts w:eastAsia="TimesNewRoman,Italic"/>
          <w:iCs/>
          <w:szCs w:val="24"/>
        </w:rPr>
        <w:t xml:space="preserve">ą </w:t>
      </w:r>
      <w:r w:rsidRPr="00F67492">
        <w:rPr>
          <w:iCs/>
          <w:szCs w:val="24"/>
        </w:rPr>
        <w:t>jest dopuszczalne tylko z jednoczesnym przedłużeniem okresu ważno</w:t>
      </w:r>
      <w:r w:rsidRPr="00F67492">
        <w:rPr>
          <w:rFonts w:eastAsia="TimesNewRoman,Italic"/>
          <w:iCs/>
          <w:szCs w:val="24"/>
        </w:rPr>
        <w:t>ś</w:t>
      </w:r>
      <w:r w:rsidRPr="00F67492">
        <w:rPr>
          <w:iCs/>
          <w:szCs w:val="24"/>
        </w:rPr>
        <w:t>ci wadium albo, jeżeli nie jest to mo</w:t>
      </w:r>
      <w:r w:rsidRPr="00F67492">
        <w:rPr>
          <w:rFonts w:eastAsia="TimesNewRoman,Italic"/>
          <w:iCs/>
          <w:szCs w:val="24"/>
        </w:rPr>
        <w:t>ż</w:t>
      </w:r>
      <w:r w:rsidRPr="00F67492">
        <w:rPr>
          <w:iCs/>
          <w:szCs w:val="24"/>
        </w:rPr>
        <w:t xml:space="preserve">liwie, </w:t>
      </w:r>
      <w:r>
        <w:rPr>
          <w:iCs/>
          <w:szCs w:val="24"/>
        </w:rPr>
        <w:br/>
      </w:r>
      <w:r w:rsidRPr="00F67492">
        <w:rPr>
          <w:iCs/>
          <w:szCs w:val="24"/>
        </w:rPr>
        <w:t>z wniesieniem nowego wadium na przedłużony okres zwi</w:t>
      </w:r>
      <w:r w:rsidRPr="00F67492">
        <w:rPr>
          <w:rFonts w:eastAsia="TimesNewRoman,Italic"/>
          <w:iCs/>
          <w:szCs w:val="24"/>
        </w:rPr>
        <w:t>ą</w:t>
      </w:r>
      <w:r w:rsidRPr="00F67492">
        <w:rPr>
          <w:iCs/>
          <w:szCs w:val="24"/>
        </w:rPr>
        <w:t>zania ofert</w:t>
      </w:r>
      <w:r w:rsidRPr="00F67492">
        <w:rPr>
          <w:rFonts w:eastAsia="TimesNewRoman,Italic"/>
          <w:iCs/>
          <w:szCs w:val="24"/>
        </w:rPr>
        <w:t>ą</w:t>
      </w:r>
      <w:r w:rsidRPr="00F67492">
        <w:rPr>
          <w:iCs/>
          <w:szCs w:val="24"/>
        </w:rPr>
        <w:t>. Jeżeli przedłużenie terminu zwi</w:t>
      </w:r>
      <w:r w:rsidRPr="00F67492">
        <w:rPr>
          <w:rFonts w:eastAsia="TimesNewRoman,Italic"/>
          <w:iCs/>
          <w:szCs w:val="24"/>
        </w:rPr>
        <w:t>ą</w:t>
      </w:r>
      <w:r w:rsidRPr="00F67492">
        <w:rPr>
          <w:iCs/>
          <w:szCs w:val="24"/>
        </w:rPr>
        <w:t>zania ofert</w:t>
      </w:r>
      <w:r w:rsidRPr="00F67492">
        <w:rPr>
          <w:rFonts w:eastAsia="TimesNewRoman,Italic"/>
          <w:iCs/>
          <w:szCs w:val="24"/>
        </w:rPr>
        <w:t xml:space="preserve">ą </w:t>
      </w:r>
      <w:r w:rsidRPr="00F67492">
        <w:rPr>
          <w:iCs/>
          <w:szCs w:val="24"/>
        </w:rPr>
        <w:t>dokonywane jest po wyborze oferty najkorzystniejszej, obowi</w:t>
      </w:r>
      <w:r w:rsidRPr="00F67492">
        <w:rPr>
          <w:rFonts w:eastAsia="TimesNewRoman,Italic"/>
          <w:iCs/>
          <w:szCs w:val="24"/>
        </w:rPr>
        <w:t>ą</w:t>
      </w:r>
      <w:r w:rsidRPr="00F67492">
        <w:rPr>
          <w:iCs/>
          <w:szCs w:val="24"/>
        </w:rPr>
        <w:t>zek wniesienia nowego wadium lub jego przedłużenia dotyczy jedynie Wykonawcy, którego oferta została wybrana jako najkorzystniejsza.</w:t>
      </w:r>
    </w:p>
    <w:p w:rsidR="00C66933" w:rsidRDefault="00C66933" w:rsidP="008425C9">
      <w:pPr>
        <w:pStyle w:val="ust"/>
        <w:numPr>
          <w:ilvl w:val="0"/>
          <w:numId w:val="3"/>
        </w:numPr>
        <w:spacing w:before="0" w:after="0"/>
        <w:ind w:left="709" w:hanging="284"/>
        <w:rPr>
          <w:szCs w:val="24"/>
        </w:rPr>
      </w:pPr>
      <w:r w:rsidRPr="00F67492">
        <w:rPr>
          <w:szCs w:val="24"/>
        </w:rPr>
        <w:t>Bieg terminu związania ofertą rozpoczyna się wraz z upływem terminu składania</w:t>
      </w:r>
      <w:r w:rsidRPr="00C64F80">
        <w:rPr>
          <w:szCs w:val="24"/>
        </w:rPr>
        <w:t xml:space="preserve"> ofert.</w:t>
      </w:r>
    </w:p>
    <w:p w:rsidR="00C66933" w:rsidRPr="00967F92" w:rsidRDefault="00C66933" w:rsidP="008425C9">
      <w:pPr>
        <w:pStyle w:val="ust"/>
        <w:spacing w:before="0" w:after="0"/>
        <w:ind w:firstLine="0"/>
        <w:rPr>
          <w:sz w:val="16"/>
          <w:szCs w:val="16"/>
        </w:rPr>
      </w:pPr>
    </w:p>
    <w:p w:rsidR="00C66933" w:rsidRPr="003A5687" w:rsidRDefault="00C66933" w:rsidP="008425C9">
      <w:pPr>
        <w:pStyle w:val="Heading1"/>
        <w:numPr>
          <w:ilvl w:val="0"/>
          <w:numId w:val="16"/>
        </w:numPr>
        <w:tabs>
          <w:tab w:val="clear" w:pos="360"/>
          <w:tab w:val="num" w:pos="426"/>
        </w:tabs>
        <w:suppressAutoHyphens w:val="0"/>
        <w:spacing w:after="120"/>
        <w:ind w:left="425" w:hanging="425"/>
        <w:jc w:val="left"/>
        <w:rPr>
          <w:b/>
          <w:szCs w:val="24"/>
        </w:rPr>
      </w:pPr>
      <w:bookmarkStart w:id="16" w:name="_Toc252391006"/>
      <w:r w:rsidRPr="003A5687">
        <w:rPr>
          <w:b/>
          <w:szCs w:val="24"/>
        </w:rPr>
        <w:t>OPIS SPOSOBU PRZYGOTOWANIA OFERTY</w:t>
      </w:r>
      <w:bookmarkEnd w:id="16"/>
    </w:p>
    <w:p w:rsidR="00C66933" w:rsidRPr="00C64F80" w:rsidRDefault="00C66933" w:rsidP="008425C9">
      <w:pPr>
        <w:numPr>
          <w:ilvl w:val="0"/>
          <w:numId w:val="10"/>
        </w:numPr>
        <w:tabs>
          <w:tab w:val="clear" w:pos="1454"/>
          <w:tab w:val="num" w:pos="142"/>
        </w:tabs>
        <w:suppressAutoHyphens w:val="0"/>
        <w:spacing w:after="120"/>
        <w:ind w:left="709" w:hanging="283"/>
        <w:jc w:val="both"/>
        <w:rPr>
          <w:sz w:val="24"/>
          <w:szCs w:val="24"/>
        </w:rPr>
      </w:pPr>
      <w:r w:rsidRPr="00C64F80">
        <w:rPr>
          <w:sz w:val="24"/>
          <w:szCs w:val="24"/>
        </w:rPr>
        <w:t>Wykonawca winien zapoznać się ze Specyfikacją Istotnych Warunków Zamówienia.</w:t>
      </w:r>
    </w:p>
    <w:p w:rsidR="00C66933" w:rsidRPr="00C64F80" w:rsidRDefault="00C66933" w:rsidP="008425C9">
      <w:pPr>
        <w:numPr>
          <w:ilvl w:val="0"/>
          <w:numId w:val="10"/>
        </w:numPr>
        <w:tabs>
          <w:tab w:val="clear" w:pos="1454"/>
          <w:tab w:val="num" w:pos="284"/>
        </w:tabs>
        <w:suppressAutoHyphens w:val="0"/>
        <w:spacing w:after="120"/>
        <w:ind w:left="709" w:hanging="283"/>
        <w:jc w:val="both"/>
        <w:rPr>
          <w:sz w:val="24"/>
          <w:szCs w:val="24"/>
        </w:rPr>
      </w:pPr>
      <w:r w:rsidRPr="00C64F80">
        <w:rPr>
          <w:sz w:val="24"/>
          <w:szCs w:val="24"/>
        </w:rPr>
        <w:t xml:space="preserve">Wykonawca ponosi wszystkie koszty udziału w niniejszym postępowaniu. </w:t>
      </w:r>
    </w:p>
    <w:p w:rsidR="00C66933" w:rsidRPr="00A77712" w:rsidRDefault="00C66933" w:rsidP="008425C9">
      <w:pPr>
        <w:numPr>
          <w:ilvl w:val="0"/>
          <w:numId w:val="10"/>
        </w:numPr>
        <w:tabs>
          <w:tab w:val="clear" w:pos="1454"/>
        </w:tabs>
        <w:suppressAutoHyphens w:val="0"/>
        <w:spacing w:after="120"/>
        <w:ind w:left="709" w:hanging="283"/>
        <w:jc w:val="both"/>
        <w:rPr>
          <w:sz w:val="24"/>
          <w:szCs w:val="24"/>
        </w:rPr>
      </w:pPr>
      <w:r w:rsidRPr="00C64F80">
        <w:rPr>
          <w:sz w:val="24"/>
          <w:szCs w:val="24"/>
        </w:rPr>
        <w:t>Wykonawca może złożyć jedną ofertę</w:t>
      </w:r>
      <w:r>
        <w:rPr>
          <w:sz w:val="24"/>
          <w:szCs w:val="24"/>
        </w:rPr>
        <w:t xml:space="preserve"> na formularzu ofertowym stanowiącym </w:t>
      </w:r>
      <w:r w:rsidRPr="00A77712">
        <w:rPr>
          <w:sz w:val="24"/>
          <w:szCs w:val="24"/>
        </w:rPr>
        <w:t>Załącznik Nr 1 do SIWZ.</w:t>
      </w:r>
    </w:p>
    <w:p w:rsidR="00C66933" w:rsidRPr="00C64F80" w:rsidRDefault="00C66933" w:rsidP="008425C9">
      <w:pPr>
        <w:numPr>
          <w:ilvl w:val="0"/>
          <w:numId w:val="10"/>
        </w:numPr>
        <w:tabs>
          <w:tab w:val="clear" w:pos="1454"/>
        </w:tabs>
        <w:suppressAutoHyphens w:val="0"/>
        <w:spacing w:after="120"/>
        <w:ind w:left="709" w:hanging="283"/>
        <w:jc w:val="both"/>
        <w:rPr>
          <w:sz w:val="24"/>
          <w:szCs w:val="24"/>
        </w:rPr>
      </w:pPr>
      <w:r w:rsidRPr="00C64F80">
        <w:rPr>
          <w:sz w:val="24"/>
          <w:szCs w:val="24"/>
        </w:rPr>
        <w:t xml:space="preserve">Ofertę składa się, pod rygorem nieważności, w formie pisemnej. </w:t>
      </w:r>
    </w:p>
    <w:p w:rsidR="00C66933" w:rsidRPr="00C64F80" w:rsidRDefault="00C66933" w:rsidP="008425C9">
      <w:pPr>
        <w:numPr>
          <w:ilvl w:val="0"/>
          <w:numId w:val="10"/>
        </w:numPr>
        <w:tabs>
          <w:tab w:val="clear" w:pos="1454"/>
        </w:tabs>
        <w:suppressAutoHyphens w:val="0"/>
        <w:spacing w:after="120"/>
        <w:ind w:left="709" w:hanging="283"/>
        <w:jc w:val="both"/>
        <w:rPr>
          <w:sz w:val="24"/>
          <w:szCs w:val="24"/>
        </w:rPr>
      </w:pPr>
      <w:r w:rsidRPr="00C64F80">
        <w:rPr>
          <w:sz w:val="24"/>
          <w:szCs w:val="24"/>
        </w:rPr>
        <w:t xml:space="preserve">Treść oferty musi odpowiadać treści Specyfikacji Istotnych Warunków Zamówienia. </w:t>
      </w:r>
    </w:p>
    <w:p w:rsidR="00C66933" w:rsidRPr="00941D57" w:rsidRDefault="00C66933" w:rsidP="008425C9">
      <w:pPr>
        <w:numPr>
          <w:ilvl w:val="0"/>
          <w:numId w:val="10"/>
        </w:numPr>
        <w:tabs>
          <w:tab w:val="clear" w:pos="1454"/>
        </w:tabs>
        <w:suppressAutoHyphens w:val="0"/>
        <w:spacing w:after="120"/>
        <w:ind w:left="709" w:hanging="283"/>
        <w:jc w:val="both"/>
        <w:rPr>
          <w:sz w:val="24"/>
          <w:szCs w:val="24"/>
        </w:rPr>
      </w:pPr>
      <w:r w:rsidRPr="00941D57">
        <w:rPr>
          <w:sz w:val="24"/>
          <w:szCs w:val="24"/>
        </w:rPr>
        <w:t xml:space="preserve">Zamawiający </w:t>
      </w:r>
      <w:r>
        <w:rPr>
          <w:sz w:val="24"/>
          <w:szCs w:val="24"/>
        </w:rPr>
        <w:t xml:space="preserve">nie </w:t>
      </w:r>
      <w:r w:rsidRPr="00941D57">
        <w:rPr>
          <w:sz w:val="24"/>
          <w:szCs w:val="24"/>
        </w:rPr>
        <w:t>dopuszcza składani</w:t>
      </w:r>
      <w:r>
        <w:rPr>
          <w:sz w:val="24"/>
          <w:szCs w:val="24"/>
        </w:rPr>
        <w:t>a</w:t>
      </w:r>
      <w:r w:rsidRPr="00941D57">
        <w:rPr>
          <w:sz w:val="24"/>
          <w:szCs w:val="24"/>
        </w:rPr>
        <w:t xml:space="preserve"> ofert częściowych. </w:t>
      </w:r>
    </w:p>
    <w:p w:rsidR="00C66933" w:rsidRPr="00C64F80" w:rsidRDefault="00C66933" w:rsidP="008425C9">
      <w:pPr>
        <w:numPr>
          <w:ilvl w:val="0"/>
          <w:numId w:val="10"/>
        </w:numPr>
        <w:tabs>
          <w:tab w:val="clear" w:pos="1454"/>
        </w:tabs>
        <w:suppressAutoHyphens w:val="0"/>
        <w:spacing w:after="120"/>
        <w:ind w:left="709" w:hanging="283"/>
        <w:jc w:val="both"/>
        <w:rPr>
          <w:sz w:val="24"/>
          <w:szCs w:val="24"/>
        </w:rPr>
      </w:pPr>
      <w:r w:rsidRPr="00C64F80">
        <w:rPr>
          <w:sz w:val="24"/>
          <w:szCs w:val="24"/>
        </w:rPr>
        <w:t xml:space="preserve">Zamawiający nie dopuszcza składania oferty wariantowej. </w:t>
      </w:r>
    </w:p>
    <w:p w:rsidR="00C66933" w:rsidRPr="00C64F80" w:rsidRDefault="00C66933" w:rsidP="008425C9">
      <w:pPr>
        <w:numPr>
          <w:ilvl w:val="0"/>
          <w:numId w:val="10"/>
        </w:numPr>
        <w:tabs>
          <w:tab w:val="clear" w:pos="1454"/>
        </w:tabs>
        <w:suppressAutoHyphens w:val="0"/>
        <w:spacing w:after="120"/>
        <w:ind w:left="709" w:hanging="283"/>
        <w:jc w:val="both"/>
        <w:rPr>
          <w:sz w:val="24"/>
          <w:szCs w:val="24"/>
        </w:rPr>
      </w:pPr>
      <w:r w:rsidRPr="00C64F80">
        <w:rPr>
          <w:sz w:val="24"/>
          <w:szCs w:val="24"/>
        </w:rPr>
        <w:t xml:space="preserve">Dokumenty sporządzone w języku obcym są składane wraz z tłumaczeniem na język polski dokonanym przez przysięgłego tłumacza. Tłumaczenie nie jest wymagane, jeżeli Zamawiający wyraził zgodę, o której mowa w art. 9 ust 3 ustawy. </w:t>
      </w:r>
    </w:p>
    <w:p w:rsidR="00C66933" w:rsidRPr="00E047FE" w:rsidRDefault="00C66933" w:rsidP="008425C9">
      <w:pPr>
        <w:numPr>
          <w:ilvl w:val="0"/>
          <w:numId w:val="10"/>
        </w:numPr>
        <w:tabs>
          <w:tab w:val="clear" w:pos="1454"/>
          <w:tab w:val="num" w:pos="851"/>
        </w:tabs>
        <w:suppressAutoHyphens w:val="0"/>
        <w:spacing w:after="120"/>
        <w:ind w:left="851" w:hanging="425"/>
        <w:jc w:val="both"/>
        <w:rPr>
          <w:sz w:val="24"/>
          <w:szCs w:val="24"/>
        </w:rPr>
      </w:pPr>
      <w:r w:rsidRPr="00E047FE">
        <w:rPr>
          <w:sz w:val="24"/>
          <w:szCs w:val="24"/>
        </w:rPr>
        <w:t xml:space="preserve">Oferta musi zawierać wszystkie wymagane dokumenty wymienione w Rozdziale VI SIWZ. </w:t>
      </w:r>
      <w:r w:rsidRPr="00E047FE">
        <w:rPr>
          <w:b/>
          <w:sz w:val="24"/>
          <w:szCs w:val="24"/>
        </w:rPr>
        <w:t xml:space="preserve"> </w:t>
      </w:r>
    </w:p>
    <w:p w:rsidR="00C66933" w:rsidRPr="00331260" w:rsidRDefault="00C66933" w:rsidP="008425C9">
      <w:pPr>
        <w:numPr>
          <w:ilvl w:val="0"/>
          <w:numId w:val="10"/>
        </w:numPr>
        <w:tabs>
          <w:tab w:val="clear" w:pos="1454"/>
          <w:tab w:val="num" w:pos="851"/>
        </w:tabs>
        <w:suppressAutoHyphens w:val="0"/>
        <w:spacing w:after="120"/>
        <w:ind w:left="851" w:hanging="425"/>
        <w:jc w:val="both"/>
        <w:rPr>
          <w:sz w:val="24"/>
          <w:szCs w:val="24"/>
        </w:rPr>
      </w:pPr>
      <w:r w:rsidRPr="00331260">
        <w:rPr>
          <w:sz w:val="24"/>
          <w:szCs w:val="24"/>
        </w:rPr>
        <w:t>Załączniki winny zostać wypełnione przez Wykonawcę bez wyjątku i ściśle według warunków i postanowień zawartych w SIWZ. W przypadku, gdy jakakolwiek część powyższych dokumentów nie dotyczy Wykonawcy, wpisuje „NIE DOTYCZY”.</w:t>
      </w:r>
    </w:p>
    <w:p w:rsidR="00C66933" w:rsidRPr="00C64F80" w:rsidRDefault="00C66933" w:rsidP="008425C9">
      <w:pPr>
        <w:numPr>
          <w:ilvl w:val="0"/>
          <w:numId w:val="10"/>
        </w:numPr>
        <w:tabs>
          <w:tab w:val="clear" w:pos="1454"/>
        </w:tabs>
        <w:suppressAutoHyphens w:val="0"/>
        <w:spacing w:after="120"/>
        <w:ind w:left="851" w:hanging="425"/>
        <w:jc w:val="both"/>
        <w:rPr>
          <w:sz w:val="24"/>
          <w:szCs w:val="24"/>
        </w:rPr>
      </w:pPr>
      <w:r w:rsidRPr="00331260">
        <w:rPr>
          <w:sz w:val="24"/>
          <w:szCs w:val="24"/>
        </w:rPr>
        <w:t>Zamawiający zaleca wykorzystanie formularzy załączników zawartych w niniejszej</w:t>
      </w:r>
      <w:r w:rsidRPr="00C64F80">
        <w:rPr>
          <w:sz w:val="24"/>
          <w:szCs w:val="24"/>
        </w:rPr>
        <w:t xml:space="preserve"> SIWZ. Dopuszcza się złożenie w ofercie załączników sporządzonych przez Wykonawcę, jednakże muszą one zawierać dane wymagane przez Zamawiającego.  </w:t>
      </w:r>
    </w:p>
    <w:p w:rsidR="00C66933" w:rsidRPr="00C64F80" w:rsidRDefault="00C66933" w:rsidP="008425C9">
      <w:pPr>
        <w:numPr>
          <w:ilvl w:val="0"/>
          <w:numId w:val="10"/>
        </w:numPr>
        <w:tabs>
          <w:tab w:val="clear" w:pos="1454"/>
        </w:tabs>
        <w:suppressAutoHyphens w:val="0"/>
        <w:spacing w:after="120"/>
        <w:ind w:left="851" w:hanging="425"/>
        <w:jc w:val="both"/>
        <w:rPr>
          <w:sz w:val="24"/>
          <w:szCs w:val="24"/>
        </w:rPr>
      </w:pPr>
      <w:r w:rsidRPr="00C64F80">
        <w:rPr>
          <w:sz w:val="24"/>
          <w:szCs w:val="24"/>
        </w:rPr>
        <w:t xml:space="preserve">Oferta, dokumenty i oświadczenia powinny być podpisane przez osobę/y upoważnione do reprezentowania Wykonawcy. </w:t>
      </w:r>
    </w:p>
    <w:p w:rsidR="00C66933" w:rsidRPr="00C64F80" w:rsidRDefault="00C66933" w:rsidP="008425C9">
      <w:pPr>
        <w:numPr>
          <w:ilvl w:val="0"/>
          <w:numId w:val="10"/>
        </w:numPr>
        <w:tabs>
          <w:tab w:val="clear" w:pos="1454"/>
          <w:tab w:val="num" w:pos="851"/>
        </w:tabs>
        <w:suppressAutoHyphens w:val="0"/>
        <w:spacing w:after="120"/>
        <w:ind w:left="850" w:hanging="425"/>
        <w:jc w:val="both"/>
        <w:rPr>
          <w:sz w:val="24"/>
          <w:szCs w:val="24"/>
        </w:rPr>
      </w:pPr>
      <w:r w:rsidRPr="00C64F80">
        <w:rPr>
          <w:sz w:val="24"/>
          <w:szCs w:val="24"/>
        </w:rPr>
        <w:t xml:space="preserve">Upoważnienie do podpisania oferty winno być dołączone do oferty, o ile nie wynika to z innych dokumentów załączonych przez Wykonawcę. Takie pełnomocnictwo powinno zostać złożone w formie oryginału lub kopii potwierdzonej za zgodność przez notariusza. </w:t>
      </w:r>
    </w:p>
    <w:p w:rsidR="00C66933" w:rsidRPr="00C64F80" w:rsidRDefault="00C66933"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C64F80">
        <w:rPr>
          <w:sz w:val="24"/>
          <w:szCs w:val="24"/>
        </w:rPr>
        <w:t xml:space="preserve">Dokumenty są składane w oryginale lub kopii poświadczonej za zgodność </w:t>
      </w:r>
      <w:r>
        <w:rPr>
          <w:sz w:val="24"/>
          <w:szCs w:val="24"/>
        </w:rPr>
        <w:br/>
      </w:r>
      <w:r w:rsidRPr="00C64F80">
        <w:rPr>
          <w:sz w:val="24"/>
          <w:szCs w:val="24"/>
        </w:rPr>
        <w:t xml:space="preserve">z oryginałem przez Wykonawcę z zastrzeżeniem </w:t>
      </w:r>
      <w:r>
        <w:rPr>
          <w:sz w:val="24"/>
          <w:szCs w:val="24"/>
        </w:rPr>
        <w:t>us</w:t>
      </w:r>
      <w:r w:rsidRPr="00C64F80">
        <w:rPr>
          <w:sz w:val="24"/>
          <w:szCs w:val="24"/>
        </w:rPr>
        <w:t>t. 1</w:t>
      </w:r>
      <w:r>
        <w:rPr>
          <w:sz w:val="24"/>
          <w:szCs w:val="24"/>
        </w:rPr>
        <w:t>3</w:t>
      </w:r>
      <w:r w:rsidRPr="00C64F80">
        <w:rPr>
          <w:sz w:val="24"/>
          <w:szCs w:val="24"/>
        </w:rPr>
        <w:t xml:space="preserve">. </w:t>
      </w:r>
    </w:p>
    <w:p w:rsidR="00C66933" w:rsidRPr="00C64F80" w:rsidRDefault="00C66933"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C64F80">
        <w:rPr>
          <w:sz w:val="24"/>
          <w:szCs w:val="24"/>
        </w:rPr>
        <w:t>W przypadku dołączenia do oferty kopii jakiegokolwiek dokumentu, powyższa kopia powinna być poświadczona własnoręcznym podpisem, poprzedzonym dopiskiem „za zgodność z oryginałem” przez osobę/y upoważnione do reprezentowania Wykonawcy.</w:t>
      </w:r>
    </w:p>
    <w:p w:rsidR="00C66933" w:rsidRPr="002B3CD9" w:rsidRDefault="00C66933"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2B3CD9">
        <w:rPr>
          <w:sz w:val="24"/>
          <w:szCs w:val="24"/>
        </w:rPr>
        <w:t xml:space="preserve">W przypadku Wykonawców wspólnie ubiegających się o udzielenie zamówienia oraz w przypadku innych podmiotów, na zasobach których Wykonawca polega na zasadach określonych w art. 26 ust. 2b ustawy, kopie dokumentów dotyczących odpowiednio Wykonawcy lub tych podmiotów są poświadczane za zgodność </w:t>
      </w:r>
      <w:r>
        <w:rPr>
          <w:sz w:val="24"/>
          <w:szCs w:val="24"/>
        </w:rPr>
        <w:br/>
      </w:r>
      <w:r w:rsidRPr="002B3CD9">
        <w:rPr>
          <w:sz w:val="24"/>
          <w:szCs w:val="24"/>
        </w:rPr>
        <w:t>z oryginałem odpowiednio przez Wykonawcę lub te podmioty.</w:t>
      </w:r>
    </w:p>
    <w:p w:rsidR="00C66933" w:rsidRPr="00C64F80" w:rsidRDefault="00C66933"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C64F80">
        <w:rPr>
          <w:sz w:val="24"/>
          <w:szCs w:val="24"/>
        </w:rPr>
        <w:t>Zamawiający może żądać przedstawienia oryginału lub notarialnie poświadczonej kopii dokumentu wyłącznie wtedy, gdy złożona kopia dokumentu jest nieczytelna lub budzi wątpliwości co do jej prawdziwości.</w:t>
      </w:r>
    </w:p>
    <w:p w:rsidR="00C66933" w:rsidRPr="00C64F80" w:rsidRDefault="00C66933"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EC48CA">
        <w:rPr>
          <w:sz w:val="24"/>
          <w:szCs w:val="24"/>
        </w:rPr>
        <w:t>Wszelkie poprawki i zmiany w tekście oferty (w tym w załącznikach oferty) winny być podpisane przez osobę/y upoważnione do reprezentowania Wykonawcy.</w:t>
      </w:r>
    </w:p>
    <w:p w:rsidR="00C66933" w:rsidRPr="00C64F80" w:rsidRDefault="00C66933"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C64F80">
        <w:rPr>
          <w:sz w:val="24"/>
          <w:szCs w:val="24"/>
        </w:rPr>
        <w:t>Wszystkie kartki oferty wraz z załącznikami powinny być ponumerowane, a całość trwale spięta.</w:t>
      </w:r>
    </w:p>
    <w:p w:rsidR="00C66933" w:rsidRPr="00C64F80" w:rsidRDefault="00C66933"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C64F80">
        <w:rPr>
          <w:sz w:val="24"/>
          <w:szCs w:val="24"/>
        </w:rPr>
        <w:t xml:space="preserve">Ofertę należy przygotować w języku polskim, w sposób czytelny i trwały uniemożliwiający dekompletację oferty. </w:t>
      </w:r>
    </w:p>
    <w:p w:rsidR="00C66933" w:rsidRDefault="00C66933" w:rsidP="008425C9">
      <w:pPr>
        <w:numPr>
          <w:ilvl w:val="0"/>
          <w:numId w:val="10"/>
        </w:numPr>
        <w:tabs>
          <w:tab w:val="clear" w:pos="1454"/>
          <w:tab w:val="num" w:pos="851"/>
        </w:tabs>
        <w:suppressAutoHyphens w:val="0"/>
        <w:autoSpaceDE w:val="0"/>
        <w:autoSpaceDN w:val="0"/>
        <w:adjustRightInd w:val="0"/>
        <w:spacing w:after="120"/>
        <w:ind w:left="850" w:hanging="425"/>
        <w:jc w:val="both"/>
        <w:rPr>
          <w:sz w:val="24"/>
          <w:szCs w:val="24"/>
        </w:rPr>
      </w:pPr>
      <w:r w:rsidRPr="00C64F80">
        <w:rPr>
          <w:sz w:val="24"/>
          <w:szCs w:val="24"/>
        </w:rPr>
        <w:t>Ofertę należy złożyć w nieprzejrzystej, zamkniętej i opieczętowanej kopercie</w:t>
      </w:r>
      <w:r>
        <w:rPr>
          <w:sz w:val="24"/>
          <w:szCs w:val="24"/>
        </w:rPr>
        <w:t xml:space="preserve"> </w:t>
      </w:r>
      <w:r>
        <w:rPr>
          <w:sz w:val="24"/>
          <w:szCs w:val="24"/>
        </w:rPr>
        <w:br/>
      </w:r>
      <w:r w:rsidRPr="00C64F80">
        <w:rPr>
          <w:sz w:val="24"/>
          <w:szCs w:val="24"/>
        </w:rPr>
        <w:t xml:space="preserve">w sposób gwarantujący zachowanie poufności jej treści oraz zabezpieczającej jej nienaruszalność, zaadresowanej na adres: Powiat Tucholski, </w:t>
      </w:r>
      <w:r>
        <w:rPr>
          <w:sz w:val="24"/>
          <w:szCs w:val="24"/>
        </w:rPr>
        <w:br/>
      </w:r>
      <w:r w:rsidRPr="00C64F80">
        <w:rPr>
          <w:sz w:val="24"/>
          <w:szCs w:val="24"/>
        </w:rPr>
        <w:t>ul. Pocztowa 7, 89 – 500 Tuchola oraz posiadać oznaczenia nazwę i adres Wykonawcy oraz numer telefonu, aby można było ją odesłać w przypadku złożenia po wyznaczonym terminie.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76"/>
      </w:tblGrid>
      <w:tr w:rsidR="00C66933" w:rsidRPr="00494484" w:rsidTr="00830532">
        <w:tc>
          <w:tcPr>
            <w:tcW w:w="8676" w:type="dxa"/>
          </w:tcPr>
          <w:p w:rsidR="00C66933" w:rsidRPr="00494484" w:rsidRDefault="00C66933" w:rsidP="00830532">
            <w:pPr>
              <w:autoSpaceDE w:val="0"/>
              <w:autoSpaceDN w:val="0"/>
              <w:adjustRightInd w:val="0"/>
              <w:jc w:val="both"/>
              <w:rPr>
                <w:i/>
                <w:sz w:val="22"/>
                <w:szCs w:val="22"/>
              </w:rPr>
            </w:pPr>
            <w:r w:rsidRPr="00494484">
              <w:rPr>
                <w:i/>
                <w:sz w:val="22"/>
                <w:szCs w:val="22"/>
              </w:rPr>
              <w:t>Nazwa (firma) Wykonawcy</w:t>
            </w:r>
          </w:p>
          <w:p w:rsidR="00C66933" w:rsidRPr="00494484" w:rsidRDefault="00C66933" w:rsidP="00830532">
            <w:pPr>
              <w:autoSpaceDE w:val="0"/>
              <w:autoSpaceDN w:val="0"/>
              <w:adjustRightInd w:val="0"/>
              <w:jc w:val="both"/>
              <w:rPr>
                <w:i/>
                <w:sz w:val="22"/>
                <w:szCs w:val="22"/>
              </w:rPr>
            </w:pPr>
            <w:r w:rsidRPr="00494484">
              <w:rPr>
                <w:i/>
                <w:sz w:val="22"/>
                <w:szCs w:val="22"/>
              </w:rPr>
              <w:t>Adres Wykonawcy                                                                     Powiat Tucholski</w:t>
            </w:r>
          </w:p>
          <w:p w:rsidR="00C66933" w:rsidRPr="00494484" w:rsidRDefault="00C66933" w:rsidP="00830532">
            <w:pPr>
              <w:autoSpaceDE w:val="0"/>
              <w:autoSpaceDN w:val="0"/>
              <w:adjustRightInd w:val="0"/>
              <w:jc w:val="both"/>
              <w:rPr>
                <w:i/>
                <w:sz w:val="22"/>
                <w:szCs w:val="22"/>
              </w:rPr>
            </w:pPr>
            <w:r w:rsidRPr="00494484">
              <w:rPr>
                <w:i/>
                <w:sz w:val="22"/>
                <w:szCs w:val="22"/>
              </w:rPr>
              <w:t xml:space="preserve">                                                                                                  ul. Pocztowa 7</w:t>
            </w:r>
          </w:p>
          <w:p w:rsidR="00C66933" w:rsidRPr="00494484" w:rsidRDefault="00C66933" w:rsidP="00830532">
            <w:pPr>
              <w:autoSpaceDE w:val="0"/>
              <w:autoSpaceDN w:val="0"/>
              <w:adjustRightInd w:val="0"/>
              <w:spacing w:line="360" w:lineRule="auto"/>
              <w:jc w:val="both"/>
              <w:rPr>
                <w:i/>
                <w:sz w:val="22"/>
                <w:szCs w:val="22"/>
              </w:rPr>
            </w:pPr>
            <w:r w:rsidRPr="00494484">
              <w:rPr>
                <w:i/>
                <w:sz w:val="22"/>
                <w:szCs w:val="22"/>
              </w:rPr>
              <w:t xml:space="preserve">                                                                                                 89-500 Tuchola</w:t>
            </w:r>
          </w:p>
          <w:p w:rsidR="00C66933" w:rsidRDefault="00C66933" w:rsidP="00830532">
            <w:pPr>
              <w:autoSpaceDE w:val="0"/>
              <w:autoSpaceDN w:val="0"/>
              <w:adjustRightInd w:val="0"/>
              <w:spacing w:line="360" w:lineRule="auto"/>
              <w:jc w:val="center"/>
              <w:rPr>
                <w:i/>
                <w:sz w:val="22"/>
                <w:szCs w:val="22"/>
              </w:rPr>
            </w:pPr>
            <w:r w:rsidRPr="00494484">
              <w:rPr>
                <w:i/>
                <w:sz w:val="22"/>
                <w:szCs w:val="22"/>
              </w:rPr>
              <w:t>Oferta w przetargu nieograniczonym</w:t>
            </w:r>
          </w:p>
          <w:p w:rsidR="00C66933" w:rsidRPr="00910F21" w:rsidRDefault="00C66933" w:rsidP="00910F21">
            <w:pPr>
              <w:jc w:val="center"/>
              <w:rPr>
                <w:b/>
                <w:i/>
                <w:sz w:val="22"/>
                <w:szCs w:val="22"/>
              </w:rPr>
            </w:pPr>
            <w:r w:rsidRPr="00910F21">
              <w:rPr>
                <w:b/>
                <w:i/>
                <w:sz w:val="22"/>
                <w:szCs w:val="22"/>
              </w:rPr>
              <w:t>Uzupełnienie ewidencji gruntów i budynków, dystrybucja zbioru danych o działkach, budynkach i lokalach na terenie Województwa Kujawsko-Pomorskiego jako elementy infrastruktury przestrzennej</w:t>
            </w:r>
          </w:p>
          <w:p w:rsidR="00C66933" w:rsidRPr="00494484" w:rsidRDefault="00C66933" w:rsidP="00830532">
            <w:pPr>
              <w:autoSpaceDE w:val="0"/>
              <w:autoSpaceDN w:val="0"/>
              <w:adjustRightInd w:val="0"/>
              <w:jc w:val="both"/>
              <w:rPr>
                <w:i/>
                <w:color w:val="FF0000"/>
                <w:sz w:val="12"/>
                <w:szCs w:val="12"/>
              </w:rPr>
            </w:pPr>
          </w:p>
          <w:p w:rsidR="00C66933" w:rsidRPr="007A3D72" w:rsidRDefault="00C66933" w:rsidP="00830532">
            <w:pPr>
              <w:autoSpaceDE w:val="0"/>
              <w:autoSpaceDN w:val="0"/>
              <w:adjustRightInd w:val="0"/>
              <w:spacing w:after="120"/>
              <w:jc w:val="center"/>
              <w:rPr>
                <w:b/>
                <w:i/>
                <w:sz w:val="22"/>
                <w:szCs w:val="22"/>
              </w:rPr>
            </w:pPr>
            <w:r w:rsidRPr="007A3D72">
              <w:rPr>
                <w:i/>
                <w:sz w:val="22"/>
                <w:szCs w:val="22"/>
              </w:rPr>
              <w:t>Nie otwierać przed dniem</w:t>
            </w:r>
            <w:r>
              <w:rPr>
                <w:i/>
                <w:sz w:val="22"/>
                <w:szCs w:val="22"/>
              </w:rPr>
              <w:t xml:space="preserve"> </w:t>
            </w:r>
            <w:r w:rsidRPr="00D76BDB">
              <w:rPr>
                <w:b/>
                <w:i/>
                <w:sz w:val="22"/>
                <w:szCs w:val="22"/>
              </w:rPr>
              <w:t>27.02.2014r.</w:t>
            </w:r>
            <w:r w:rsidRPr="00D76BDB">
              <w:rPr>
                <w:i/>
                <w:sz w:val="22"/>
                <w:szCs w:val="22"/>
              </w:rPr>
              <w:t xml:space="preserve">, do godz. </w:t>
            </w:r>
            <w:r>
              <w:rPr>
                <w:b/>
                <w:i/>
                <w:sz w:val="22"/>
                <w:szCs w:val="22"/>
              </w:rPr>
              <w:t>10</w:t>
            </w:r>
            <w:r w:rsidRPr="00D76BDB">
              <w:rPr>
                <w:b/>
                <w:i/>
                <w:sz w:val="22"/>
                <w:szCs w:val="22"/>
              </w:rPr>
              <w:t>:30</w:t>
            </w:r>
          </w:p>
        </w:tc>
      </w:tr>
    </w:tbl>
    <w:p w:rsidR="00C66933" w:rsidRPr="00C64F80" w:rsidRDefault="00C66933" w:rsidP="008425C9">
      <w:pPr>
        <w:numPr>
          <w:ilvl w:val="0"/>
          <w:numId w:val="10"/>
        </w:numPr>
        <w:tabs>
          <w:tab w:val="clear" w:pos="1454"/>
          <w:tab w:val="num" w:pos="851"/>
        </w:tabs>
        <w:suppressAutoHyphens w:val="0"/>
        <w:spacing w:before="120" w:after="120"/>
        <w:ind w:left="850" w:hanging="425"/>
        <w:jc w:val="both"/>
        <w:rPr>
          <w:sz w:val="24"/>
          <w:szCs w:val="24"/>
        </w:rPr>
      </w:pPr>
      <w:r w:rsidRPr="00C64F80">
        <w:rPr>
          <w:sz w:val="24"/>
          <w:szCs w:val="24"/>
        </w:rPr>
        <w:t>W przypadku nieprawidłowego zaadresowania lub zamknięcia koperty Zamawiający nie bierze odpowiedzialności za złe skierowanie przesyłki i jej przedterminowe  otwarcie. Oferta taka nie weźmie udziału w postępowaniu.</w:t>
      </w:r>
    </w:p>
    <w:p w:rsidR="00C66933" w:rsidRPr="00E047FE" w:rsidRDefault="00C66933" w:rsidP="008425C9">
      <w:pPr>
        <w:numPr>
          <w:ilvl w:val="0"/>
          <w:numId w:val="10"/>
        </w:numPr>
        <w:tabs>
          <w:tab w:val="clear" w:pos="1454"/>
          <w:tab w:val="num" w:pos="851"/>
        </w:tabs>
        <w:suppressAutoHyphens w:val="0"/>
        <w:spacing w:after="120"/>
        <w:ind w:left="850" w:hanging="425"/>
        <w:jc w:val="both"/>
        <w:rPr>
          <w:sz w:val="24"/>
          <w:szCs w:val="24"/>
        </w:rPr>
      </w:pPr>
      <w:r w:rsidRPr="00E047FE">
        <w:rPr>
          <w:sz w:val="24"/>
          <w:szCs w:val="24"/>
        </w:rPr>
        <w:t>Protokół postępowania o udzielenie zamówienia publicznego wraz z załącznikami jest jawny. Załączniki do protokołu udostępnia się po dokonaniu wyboru najkorzystniejszej oferty lub unieważnieniu postępowania, z tym że oferty udostępnia się od chwili ich otwarcia.</w:t>
      </w:r>
    </w:p>
    <w:p w:rsidR="00C66933" w:rsidRPr="00E047FE" w:rsidRDefault="00C66933" w:rsidP="008425C9">
      <w:pPr>
        <w:numPr>
          <w:ilvl w:val="0"/>
          <w:numId w:val="10"/>
        </w:numPr>
        <w:tabs>
          <w:tab w:val="clear" w:pos="1454"/>
          <w:tab w:val="num" w:pos="851"/>
        </w:tabs>
        <w:suppressAutoHyphens w:val="0"/>
        <w:spacing w:after="120"/>
        <w:ind w:left="850" w:hanging="425"/>
        <w:jc w:val="both"/>
        <w:rPr>
          <w:sz w:val="24"/>
          <w:szCs w:val="24"/>
        </w:rPr>
      </w:pPr>
      <w:r w:rsidRPr="00E047FE">
        <w:rPr>
          <w:sz w:val="24"/>
          <w:szCs w:val="24"/>
        </w:rPr>
        <w:t xml:space="preserve">Nie ujawnia się informacji stanowiących tajemnicę przedsiębiorstwa w rozumieniu przepisów o zwalczaniu nieuczciwej konkurencji, jeżeli Wykonawca, nie później </w:t>
      </w:r>
      <w:r>
        <w:rPr>
          <w:sz w:val="24"/>
          <w:szCs w:val="24"/>
        </w:rPr>
        <w:br/>
      </w:r>
      <w:r w:rsidRPr="00E047FE">
        <w:rPr>
          <w:sz w:val="24"/>
          <w:szCs w:val="24"/>
        </w:rPr>
        <w:t xml:space="preserve">niż w terminie składania ofert, zastrzegł, że nie mogą one być udostępniane </w:t>
      </w:r>
      <w:r>
        <w:rPr>
          <w:sz w:val="24"/>
          <w:szCs w:val="24"/>
        </w:rPr>
        <w:br/>
      </w:r>
      <w:r w:rsidRPr="00E047FE">
        <w:rPr>
          <w:sz w:val="24"/>
          <w:szCs w:val="24"/>
        </w:rPr>
        <w:t xml:space="preserve">z wyjątkiem informacji, o których mowa w art. 86 ust. 4 ustawy. Dokumenty zawierające powyższe informacje Wykonawca powinien załączyć (ponumerowane </w:t>
      </w:r>
      <w:r>
        <w:rPr>
          <w:sz w:val="24"/>
          <w:szCs w:val="24"/>
        </w:rPr>
        <w:br/>
      </w:r>
      <w:r w:rsidRPr="00E047FE">
        <w:rPr>
          <w:sz w:val="24"/>
          <w:szCs w:val="24"/>
        </w:rPr>
        <w:t>i zszyte) do oferty w osobnej kopercie opisanej „Nie udostępniać innym uczestnikom postępowania”.</w:t>
      </w:r>
    </w:p>
    <w:p w:rsidR="00C66933" w:rsidRPr="00C64F80" w:rsidRDefault="00C66933" w:rsidP="008425C9">
      <w:pPr>
        <w:pStyle w:val="BodyText"/>
        <w:rPr>
          <w:b/>
          <w:szCs w:val="24"/>
        </w:rPr>
      </w:pPr>
    </w:p>
    <w:p w:rsidR="00C66933" w:rsidRPr="003A5687" w:rsidRDefault="00C66933" w:rsidP="008425C9">
      <w:pPr>
        <w:pStyle w:val="Heading1"/>
        <w:numPr>
          <w:ilvl w:val="0"/>
          <w:numId w:val="16"/>
        </w:numPr>
        <w:tabs>
          <w:tab w:val="clear" w:pos="360"/>
          <w:tab w:val="num" w:pos="426"/>
        </w:tabs>
        <w:suppressAutoHyphens w:val="0"/>
        <w:spacing w:after="120"/>
        <w:ind w:left="425" w:right="-284" w:hanging="425"/>
        <w:jc w:val="left"/>
        <w:rPr>
          <w:b/>
          <w:szCs w:val="24"/>
        </w:rPr>
      </w:pPr>
      <w:bookmarkStart w:id="17" w:name="_Toc252391007"/>
      <w:r w:rsidRPr="003A5687">
        <w:rPr>
          <w:b/>
          <w:szCs w:val="24"/>
        </w:rPr>
        <w:t>MIEJSCE ORAZ TERMIN SKŁADANIA I OTWARCIA OFERT</w:t>
      </w:r>
      <w:bookmarkEnd w:id="17"/>
      <w:r w:rsidRPr="003A5687">
        <w:rPr>
          <w:b/>
          <w:szCs w:val="24"/>
        </w:rPr>
        <w:tab/>
      </w:r>
    </w:p>
    <w:p w:rsidR="00C66933" w:rsidRPr="003A5687" w:rsidRDefault="00C66933" w:rsidP="008425C9">
      <w:pPr>
        <w:pStyle w:val="BodyText"/>
        <w:numPr>
          <w:ilvl w:val="0"/>
          <w:numId w:val="11"/>
        </w:numPr>
        <w:tabs>
          <w:tab w:val="clear" w:pos="1454"/>
          <w:tab w:val="num" w:pos="709"/>
        </w:tabs>
        <w:suppressAutoHyphens w:val="0"/>
        <w:spacing w:after="120"/>
        <w:ind w:left="709" w:hanging="283"/>
        <w:rPr>
          <w:szCs w:val="24"/>
        </w:rPr>
      </w:pPr>
      <w:r w:rsidRPr="003A5687">
        <w:rPr>
          <w:szCs w:val="24"/>
        </w:rPr>
        <w:t xml:space="preserve">Zamkniętą kopertę zawierającą ofertę wraz z wymaganymi dokumentami złożyć </w:t>
      </w:r>
      <w:r>
        <w:rPr>
          <w:szCs w:val="24"/>
        </w:rPr>
        <w:br/>
      </w:r>
      <w:r w:rsidRPr="00EA68FC">
        <w:rPr>
          <w:szCs w:val="24"/>
        </w:rPr>
        <w:t xml:space="preserve">w terminie do dnia </w:t>
      </w:r>
      <w:r w:rsidRPr="00D76BDB">
        <w:rPr>
          <w:b/>
          <w:szCs w:val="24"/>
        </w:rPr>
        <w:t>27.02.2014 r.</w:t>
      </w:r>
      <w:r w:rsidRPr="00D76BDB">
        <w:rPr>
          <w:szCs w:val="24"/>
        </w:rPr>
        <w:t xml:space="preserve"> do godz. </w:t>
      </w:r>
      <w:r>
        <w:rPr>
          <w:b/>
          <w:szCs w:val="24"/>
        </w:rPr>
        <w:t>10</w:t>
      </w:r>
      <w:r w:rsidRPr="00D76BDB">
        <w:rPr>
          <w:b/>
          <w:szCs w:val="24"/>
        </w:rPr>
        <w:t>:00</w:t>
      </w:r>
      <w:r w:rsidRPr="007A3D72">
        <w:rPr>
          <w:szCs w:val="24"/>
        </w:rPr>
        <w:t xml:space="preserve"> w Punkcie Obsługi Interesantów Starostwa Powiatowego w Tucholi</w:t>
      </w:r>
      <w:r w:rsidRPr="003A5687">
        <w:rPr>
          <w:szCs w:val="24"/>
        </w:rPr>
        <w:t xml:space="preserve">, ul. Pocztowa 7, 89-500 Tuchola. </w:t>
      </w:r>
    </w:p>
    <w:p w:rsidR="00C66933" w:rsidRPr="003A5687" w:rsidRDefault="00C66933" w:rsidP="008425C9">
      <w:pPr>
        <w:pStyle w:val="BodyText"/>
        <w:numPr>
          <w:ilvl w:val="0"/>
          <w:numId w:val="11"/>
        </w:numPr>
        <w:tabs>
          <w:tab w:val="clear" w:pos="1454"/>
          <w:tab w:val="num" w:pos="709"/>
        </w:tabs>
        <w:suppressAutoHyphens w:val="0"/>
        <w:spacing w:after="120"/>
        <w:ind w:left="709" w:hanging="283"/>
        <w:rPr>
          <w:szCs w:val="24"/>
        </w:rPr>
      </w:pPr>
      <w:r w:rsidRPr="003A5687">
        <w:rPr>
          <w:szCs w:val="24"/>
        </w:rPr>
        <w:t xml:space="preserve">Konsekwencje złożenia oferty nie zgodnie z w/w wymaganiami ponosi Wykonawca. </w:t>
      </w:r>
    </w:p>
    <w:p w:rsidR="00C66933" w:rsidRPr="003A5687" w:rsidRDefault="00C66933" w:rsidP="008425C9">
      <w:pPr>
        <w:pStyle w:val="BodyText"/>
        <w:numPr>
          <w:ilvl w:val="0"/>
          <w:numId w:val="11"/>
        </w:numPr>
        <w:tabs>
          <w:tab w:val="clear" w:pos="1454"/>
          <w:tab w:val="num" w:pos="709"/>
        </w:tabs>
        <w:suppressAutoHyphens w:val="0"/>
        <w:spacing w:after="120"/>
        <w:ind w:left="709" w:hanging="283"/>
        <w:rPr>
          <w:szCs w:val="24"/>
        </w:rPr>
      </w:pPr>
      <w:r w:rsidRPr="003A5687">
        <w:rPr>
          <w:szCs w:val="24"/>
        </w:rPr>
        <w:t>Wykonawca może, przed upływem terminu do składania ofert, zmienić lub wycofać ofertę pod warunkiem, że Zamawiając</w:t>
      </w:r>
      <w:r>
        <w:rPr>
          <w:szCs w:val="24"/>
        </w:rPr>
        <w:t>y otrzyma pisemne powiadomienie</w:t>
      </w:r>
      <w:r w:rsidRPr="003A5687">
        <w:rPr>
          <w:szCs w:val="24"/>
        </w:rPr>
        <w:t xml:space="preserve"> </w:t>
      </w:r>
      <w:r>
        <w:rPr>
          <w:szCs w:val="24"/>
        </w:rPr>
        <w:br/>
      </w:r>
      <w:r w:rsidRPr="003A5687">
        <w:rPr>
          <w:szCs w:val="24"/>
        </w:rPr>
        <w:t xml:space="preserve">o wprowadzeniu zmian lub wycofaniu przed terminem składania ofert, określonym </w:t>
      </w:r>
      <w:r>
        <w:rPr>
          <w:szCs w:val="24"/>
        </w:rPr>
        <w:br/>
      </w:r>
      <w:r w:rsidRPr="003A5687">
        <w:rPr>
          <w:szCs w:val="24"/>
        </w:rPr>
        <w:t xml:space="preserve">w niniejszej Specyfikacji. </w:t>
      </w:r>
    </w:p>
    <w:p w:rsidR="00C66933" w:rsidRPr="003A5687" w:rsidRDefault="00C66933" w:rsidP="008425C9">
      <w:pPr>
        <w:pStyle w:val="BodyText"/>
        <w:numPr>
          <w:ilvl w:val="0"/>
          <w:numId w:val="11"/>
        </w:numPr>
        <w:tabs>
          <w:tab w:val="clear" w:pos="1454"/>
          <w:tab w:val="num" w:pos="709"/>
        </w:tabs>
        <w:suppressAutoHyphens w:val="0"/>
        <w:spacing w:after="120"/>
        <w:ind w:left="709" w:hanging="283"/>
        <w:rPr>
          <w:szCs w:val="24"/>
        </w:rPr>
      </w:pPr>
      <w:r w:rsidRPr="003A5687">
        <w:rPr>
          <w:szCs w:val="24"/>
        </w:rPr>
        <w:t xml:space="preserve">Powiadomienie musi być złożone wg zasad wymaganych przy złożeniu oferty </w:t>
      </w:r>
      <w:r>
        <w:rPr>
          <w:szCs w:val="24"/>
        </w:rPr>
        <w:br/>
      </w:r>
      <w:r w:rsidRPr="003A5687">
        <w:rPr>
          <w:szCs w:val="24"/>
        </w:rPr>
        <w:t>i dodatkowo oznaczone określeniami „ZMIANA” lub „WYCOFANE”.</w:t>
      </w:r>
    </w:p>
    <w:p w:rsidR="00C66933" w:rsidRPr="003A5687" w:rsidRDefault="00C66933" w:rsidP="008425C9">
      <w:pPr>
        <w:pStyle w:val="BodyText"/>
        <w:numPr>
          <w:ilvl w:val="0"/>
          <w:numId w:val="11"/>
        </w:numPr>
        <w:tabs>
          <w:tab w:val="clear" w:pos="1454"/>
          <w:tab w:val="num" w:pos="709"/>
        </w:tabs>
        <w:suppressAutoHyphens w:val="0"/>
        <w:spacing w:after="120"/>
        <w:ind w:left="709" w:hanging="283"/>
        <w:rPr>
          <w:szCs w:val="24"/>
        </w:rPr>
      </w:pPr>
      <w:r w:rsidRPr="003A5687">
        <w:rPr>
          <w:szCs w:val="24"/>
        </w:rPr>
        <w:t>Z zawartością ofert nie można zapoznać się przed upływem terminu otwarcia ofert</w:t>
      </w:r>
    </w:p>
    <w:p w:rsidR="00C66933" w:rsidRPr="00D76BDB" w:rsidRDefault="00C66933" w:rsidP="008425C9">
      <w:pPr>
        <w:pStyle w:val="BodyText"/>
        <w:numPr>
          <w:ilvl w:val="0"/>
          <w:numId w:val="11"/>
        </w:numPr>
        <w:tabs>
          <w:tab w:val="clear" w:pos="1454"/>
          <w:tab w:val="num" w:pos="709"/>
        </w:tabs>
        <w:suppressAutoHyphens w:val="0"/>
        <w:spacing w:after="120"/>
        <w:ind w:left="709" w:hanging="283"/>
        <w:rPr>
          <w:szCs w:val="24"/>
        </w:rPr>
      </w:pPr>
      <w:r w:rsidRPr="009E3C84">
        <w:rPr>
          <w:szCs w:val="24"/>
        </w:rPr>
        <w:t xml:space="preserve">Otwarcie ofert nastąpi dnia </w:t>
      </w:r>
      <w:r w:rsidRPr="00D76BDB">
        <w:rPr>
          <w:b/>
          <w:szCs w:val="24"/>
        </w:rPr>
        <w:t>27.02.2014 r.</w:t>
      </w:r>
      <w:r w:rsidRPr="00D76BDB">
        <w:rPr>
          <w:szCs w:val="24"/>
        </w:rPr>
        <w:t xml:space="preserve"> o godz. </w:t>
      </w:r>
      <w:r>
        <w:rPr>
          <w:b/>
          <w:szCs w:val="24"/>
        </w:rPr>
        <w:t>10</w:t>
      </w:r>
      <w:r w:rsidRPr="00D76BDB">
        <w:rPr>
          <w:b/>
          <w:szCs w:val="24"/>
        </w:rPr>
        <w:t>:30</w:t>
      </w:r>
      <w:r w:rsidRPr="00D76BDB">
        <w:rPr>
          <w:szCs w:val="24"/>
        </w:rPr>
        <w:t xml:space="preserve"> w sali nr </w:t>
      </w:r>
      <w:r w:rsidRPr="00D76BDB">
        <w:rPr>
          <w:b/>
          <w:szCs w:val="24"/>
        </w:rPr>
        <w:t>312</w:t>
      </w:r>
      <w:r w:rsidRPr="00D76BDB">
        <w:rPr>
          <w:szCs w:val="24"/>
        </w:rPr>
        <w:t xml:space="preserve"> Starostwa Powiatowego w Tucholi, ul. Pocztowa 7,  89-500 Tuchola.</w:t>
      </w:r>
    </w:p>
    <w:p w:rsidR="00C66933" w:rsidRPr="003A5687" w:rsidRDefault="00C66933" w:rsidP="008425C9">
      <w:pPr>
        <w:pStyle w:val="BodyText"/>
        <w:numPr>
          <w:ilvl w:val="0"/>
          <w:numId w:val="11"/>
        </w:numPr>
        <w:tabs>
          <w:tab w:val="clear" w:pos="1454"/>
          <w:tab w:val="num" w:pos="709"/>
        </w:tabs>
        <w:suppressAutoHyphens w:val="0"/>
        <w:spacing w:after="120"/>
        <w:ind w:left="709" w:hanging="283"/>
        <w:rPr>
          <w:szCs w:val="24"/>
        </w:rPr>
      </w:pPr>
      <w:r w:rsidRPr="003A5687">
        <w:rPr>
          <w:szCs w:val="24"/>
        </w:rPr>
        <w:t>Bezpośrednio przed otwarciem ofert Zamawiający poda kwotę, jaką zamierza przeznaczyć na sfinansowanie zamówienia.</w:t>
      </w:r>
    </w:p>
    <w:p w:rsidR="00C66933" w:rsidRPr="003A5687" w:rsidRDefault="00C66933" w:rsidP="008425C9">
      <w:pPr>
        <w:pStyle w:val="BodyText"/>
        <w:numPr>
          <w:ilvl w:val="0"/>
          <w:numId w:val="11"/>
        </w:numPr>
        <w:tabs>
          <w:tab w:val="clear" w:pos="1454"/>
          <w:tab w:val="num" w:pos="709"/>
        </w:tabs>
        <w:suppressAutoHyphens w:val="0"/>
        <w:spacing w:after="120"/>
        <w:ind w:left="709" w:hanging="283"/>
        <w:rPr>
          <w:szCs w:val="24"/>
        </w:rPr>
      </w:pPr>
      <w:r w:rsidRPr="003A5687">
        <w:rPr>
          <w:szCs w:val="24"/>
        </w:rPr>
        <w:t>Zamawiający niezwłocznie zwraca ofertę , która została złożona po terminie.</w:t>
      </w:r>
    </w:p>
    <w:p w:rsidR="00C66933" w:rsidRPr="003A5687" w:rsidRDefault="00C66933" w:rsidP="008425C9">
      <w:pPr>
        <w:pStyle w:val="BodyText"/>
        <w:numPr>
          <w:ilvl w:val="0"/>
          <w:numId w:val="11"/>
        </w:numPr>
        <w:tabs>
          <w:tab w:val="clear" w:pos="1454"/>
          <w:tab w:val="num" w:pos="709"/>
        </w:tabs>
        <w:suppressAutoHyphens w:val="0"/>
        <w:spacing w:after="120"/>
        <w:ind w:left="709" w:hanging="283"/>
        <w:rPr>
          <w:szCs w:val="24"/>
        </w:rPr>
      </w:pPr>
      <w:r w:rsidRPr="003A5687">
        <w:rPr>
          <w:szCs w:val="24"/>
        </w:rPr>
        <w:t xml:space="preserve">Oferty będą otwierane wg kolejności wpływu u Zamawiającego. </w:t>
      </w:r>
    </w:p>
    <w:p w:rsidR="00C66933" w:rsidRPr="003A5687" w:rsidRDefault="00C66933" w:rsidP="008425C9">
      <w:pPr>
        <w:pStyle w:val="BodyText"/>
        <w:numPr>
          <w:ilvl w:val="0"/>
          <w:numId w:val="11"/>
        </w:numPr>
        <w:tabs>
          <w:tab w:val="clear" w:pos="1454"/>
          <w:tab w:val="num" w:pos="851"/>
        </w:tabs>
        <w:suppressAutoHyphens w:val="0"/>
        <w:spacing w:after="120"/>
        <w:ind w:left="851" w:hanging="425"/>
        <w:rPr>
          <w:szCs w:val="24"/>
        </w:rPr>
      </w:pPr>
      <w:r w:rsidRPr="003A5687">
        <w:rPr>
          <w:szCs w:val="24"/>
        </w:rPr>
        <w:t xml:space="preserve">Otwarcie ofert jest jawne. </w:t>
      </w:r>
    </w:p>
    <w:p w:rsidR="00C66933" w:rsidRPr="003A5687" w:rsidRDefault="00C66933" w:rsidP="008425C9">
      <w:pPr>
        <w:pStyle w:val="BodyText"/>
        <w:numPr>
          <w:ilvl w:val="0"/>
          <w:numId w:val="11"/>
        </w:numPr>
        <w:tabs>
          <w:tab w:val="clear" w:pos="1454"/>
          <w:tab w:val="num" w:pos="851"/>
        </w:tabs>
        <w:suppressAutoHyphens w:val="0"/>
        <w:spacing w:after="120"/>
        <w:ind w:left="851" w:hanging="425"/>
        <w:rPr>
          <w:szCs w:val="24"/>
        </w:rPr>
      </w:pPr>
      <w:r w:rsidRPr="003A5687">
        <w:rPr>
          <w:szCs w:val="24"/>
        </w:rPr>
        <w:t xml:space="preserve">Podczas otwarcia ofert podaje się nazwy (firmy) oraz adresy Wykonawców, a także informacje dotyczące ceny, terminu wykonania zamówienia, okresu gwarancji </w:t>
      </w:r>
      <w:r>
        <w:rPr>
          <w:szCs w:val="24"/>
        </w:rPr>
        <w:br/>
      </w:r>
      <w:r w:rsidRPr="003A5687">
        <w:rPr>
          <w:szCs w:val="24"/>
        </w:rPr>
        <w:t>i warunków płatności zawartych w ofertach.</w:t>
      </w:r>
    </w:p>
    <w:p w:rsidR="00C66933" w:rsidRPr="003A5687" w:rsidRDefault="00C66933" w:rsidP="008425C9">
      <w:pPr>
        <w:pStyle w:val="BodyText"/>
        <w:numPr>
          <w:ilvl w:val="0"/>
          <w:numId w:val="11"/>
        </w:numPr>
        <w:tabs>
          <w:tab w:val="clear" w:pos="1454"/>
          <w:tab w:val="num" w:pos="851"/>
        </w:tabs>
        <w:suppressAutoHyphens w:val="0"/>
        <w:spacing w:after="120"/>
        <w:ind w:left="851" w:hanging="425"/>
        <w:rPr>
          <w:szCs w:val="24"/>
        </w:rPr>
      </w:pPr>
      <w:r w:rsidRPr="003A5687">
        <w:rPr>
          <w:szCs w:val="24"/>
        </w:rPr>
        <w:t xml:space="preserve">Informacje z otwarcia przekazuje się niezwłocznie Wykonawcom, którzy nie byli obecni przy otwarciu ofert, na ich wniosek. </w:t>
      </w:r>
    </w:p>
    <w:p w:rsidR="00C66933" w:rsidRPr="003A5687" w:rsidRDefault="00C66933" w:rsidP="008425C9">
      <w:pPr>
        <w:pStyle w:val="BodyText"/>
        <w:numPr>
          <w:ilvl w:val="0"/>
          <w:numId w:val="11"/>
        </w:numPr>
        <w:tabs>
          <w:tab w:val="clear" w:pos="1454"/>
          <w:tab w:val="num" w:pos="851"/>
        </w:tabs>
        <w:suppressAutoHyphens w:val="0"/>
        <w:spacing w:after="120"/>
        <w:ind w:left="851" w:hanging="425"/>
        <w:rPr>
          <w:szCs w:val="24"/>
        </w:rPr>
      </w:pPr>
      <w:r w:rsidRPr="003A5687">
        <w:rPr>
          <w:szCs w:val="24"/>
        </w:rPr>
        <w:t xml:space="preserve">W toku badania i oceny ofert Zmawiający może żądać od Wykonawców wyjaśnień dotyczących treści złożonych ofert. Niedopuszczalne jest prowadzenie między Zamawiającym a Wykonawcą negocjacji dotyczących złożonej oferty oraz, z wyjątkiem sytuacji opisanej w ust 14, dokonywanie jakiejkolwiek zmiany w jej treści. </w:t>
      </w:r>
    </w:p>
    <w:p w:rsidR="00C66933" w:rsidRPr="003A5687" w:rsidRDefault="00C66933" w:rsidP="008425C9">
      <w:pPr>
        <w:pStyle w:val="BodyText"/>
        <w:numPr>
          <w:ilvl w:val="0"/>
          <w:numId w:val="11"/>
        </w:numPr>
        <w:tabs>
          <w:tab w:val="clear" w:pos="1454"/>
          <w:tab w:val="num" w:pos="851"/>
        </w:tabs>
        <w:suppressAutoHyphens w:val="0"/>
        <w:ind w:left="850" w:hanging="425"/>
        <w:rPr>
          <w:szCs w:val="24"/>
        </w:rPr>
      </w:pPr>
      <w:r w:rsidRPr="003A5687">
        <w:rPr>
          <w:szCs w:val="24"/>
        </w:rPr>
        <w:t>Zamawiający poprawia w ofercie:</w:t>
      </w:r>
    </w:p>
    <w:p w:rsidR="00C66933" w:rsidRPr="003A5687" w:rsidRDefault="00C66933" w:rsidP="008425C9">
      <w:pPr>
        <w:pStyle w:val="BodyText"/>
        <w:numPr>
          <w:ilvl w:val="4"/>
          <w:numId w:val="6"/>
        </w:numPr>
        <w:tabs>
          <w:tab w:val="clear" w:pos="3600"/>
        </w:tabs>
        <w:suppressAutoHyphens w:val="0"/>
        <w:ind w:left="1276" w:hanging="425"/>
        <w:rPr>
          <w:szCs w:val="24"/>
        </w:rPr>
      </w:pPr>
      <w:r w:rsidRPr="003A5687">
        <w:rPr>
          <w:szCs w:val="24"/>
        </w:rPr>
        <w:t>oczywiste omyłki pisarskie,</w:t>
      </w:r>
    </w:p>
    <w:p w:rsidR="00C66933" w:rsidRPr="003A5687" w:rsidRDefault="00C66933" w:rsidP="008425C9">
      <w:pPr>
        <w:pStyle w:val="BodyText"/>
        <w:numPr>
          <w:ilvl w:val="4"/>
          <w:numId w:val="6"/>
        </w:numPr>
        <w:tabs>
          <w:tab w:val="clear" w:pos="3600"/>
        </w:tabs>
        <w:suppressAutoHyphens w:val="0"/>
        <w:ind w:left="1276" w:hanging="425"/>
        <w:rPr>
          <w:szCs w:val="24"/>
        </w:rPr>
      </w:pPr>
      <w:r w:rsidRPr="003A5687">
        <w:rPr>
          <w:szCs w:val="24"/>
        </w:rPr>
        <w:t>oczywiste omyłki rachunkowe, z uwzględnieniem konsekwencji rachunkowych dokonanych poprawek,</w:t>
      </w:r>
    </w:p>
    <w:p w:rsidR="00C66933" w:rsidRPr="003A5687" w:rsidRDefault="00C66933" w:rsidP="008425C9">
      <w:pPr>
        <w:pStyle w:val="BodyText"/>
        <w:numPr>
          <w:ilvl w:val="4"/>
          <w:numId w:val="6"/>
        </w:numPr>
        <w:tabs>
          <w:tab w:val="clear" w:pos="3600"/>
        </w:tabs>
        <w:suppressAutoHyphens w:val="0"/>
        <w:ind w:left="1276" w:hanging="425"/>
        <w:rPr>
          <w:szCs w:val="24"/>
        </w:rPr>
      </w:pPr>
      <w:r w:rsidRPr="003A5687">
        <w:rPr>
          <w:szCs w:val="24"/>
        </w:rPr>
        <w:t>inne omyłki polegające na niezgodności oferty ze SIWZ, niepowodujące istotnych zmian w treści oferty</w:t>
      </w:r>
    </w:p>
    <w:p w:rsidR="00C66933" w:rsidRPr="003A5687" w:rsidRDefault="00C66933" w:rsidP="008425C9">
      <w:pPr>
        <w:pStyle w:val="BodyText"/>
        <w:tabs>
          <w:tab w:val="num" w:pos="851"/>
        </w:tabs>
        <w:spacing w:after="120"/>
        <w:ind w:left="851"/>
        <w:rPr>
          <w:szCs w:val="24"/>
        </w:rPr>
      </w:pPr>
      <w:r w:rsidRPr="003A5687">
        <w:rPr>
          <w:szCs w:val="24"/>
        </w:rPr>
        <w:t xml:space="preserve">- niezwłocznie zawiadamiając o tym Wykonawcę, którego oferta została poprawiona. </w:t>
      </w:r>
    </w:p>
    <w:p w:rsidR="00C66933" w:rsidRDefault="00C66933" w:rsidP="008425C9">
      <w:pPr>
        <w:pStyle w:val="BodyText"/>
        <w:numPr>
          <w:ilvl w:val="0"/>
          <w:numId w:val="11"/>
        </w:numPr>
        <w:tabs>
          <w:tab w:val="clear" w:pos="1454"/>
          <w:tab w:val="num" w:pos="851"/>
        </w:tabs>
        <w:suppressAutoHyphens w:val="0"/>
        <w:spacing w:after="120"/>
        <w:ind w:left="851" w:hanging="425"/>
        <w:rPr>
          <w:szCs w:val="24"/>
        </w:rPr>
      </w:pPr>
      <w:r w:rsidRPr="003A5687">
        <w:rPr>
          <w:szCs w:val="24"/>
        </w:rPr>
        <w:t xml:space="preserve">Jeśli Wykonawca w terminie 3 dni od dnia doręczenia zawiadomienia nie zgodzi się na poprawienie omyłki, o której mowa w art 87 ust. 2 pkt 3 ustawy, to Zamawiający odrzuca jego ofertę.  </w:t>
      </w:r>
    </w:p>
    <w:p w:rsidR="00C66933" w:rsidRPr="003A5687" w:rsidRDefault="00C66933" w:rsidP="008425C9">
      <w:pPr>
        <w:pStyle w:val="BodyText"/>
        <w:rPr>
          <w:szCs w:val="24"/>
        </w:rPr>
      </w:pPr>
    </w:p>
    <w:p w:rsidR="00C66933" w:rsidRPr="003A5687" w:rsidRDefault="00C66933" w:rsidP="008425C9">
      <w:pPr>
        <w:pStyle w:val="Heading1"/>
        <w:numPr>
          <w:ilvl w:val="0"/>
          <w:numId w:val="16"/>
        </w:numPr>
        <w:tabs>
          <w:tab w:val="clear" w:pos="360"/>
          <w:tab w:val="num" w:pos="426"/>
        </w:tabs>
        <w:suppressAutoHyphens w:val="0"/>
        <w:ind w:left="426" w:hanging="426"/>
        <w:jc w:val="left"/>
        <w:rPr>
          <w:b/>
          <w:szCs w:val="24"/>
        </w:rPr>
      </w:pPr>
      <w:bookmarkStart w:id="18" w:name="_Toc252391008"/>
      <w:r w:rsidRPr="003A5687">
        <w:rPr>
          <w:b/>
          <w:szCs w:val="24"/>
        </w:rPr>
        <w:t>OPIS SPOSOBU OBLICZENIA CENY</w:t>
      </w:r>
      <w:bookmarkEnd w:id="18"/>
    </w:p>
    <w:p w:rsidR="00C66933" w:rsidRPr="00DB0706" w:rsidRDefault="00C66933" w:rsidP="008425C9"/>
    <w:p w:rsidR="00C66933" w:rsidRDefault="00C66933" w:rsidP="008425C9">
      <w:pPr>
        <w:pStyle w:val="BodyText2"/>
        <w:numPr>
          <w:ilvl w:val="1"/>
          <w:numId w:val="5"/>
        </w:numPr>
        <w:tabs>
          <w:tab w:val="clear" w:pos="1440"/>
        </w:tabs>
        <w:suppressAutoHyphens w:val="0"/>
        <w:spacing w:line="240" w:lineRule="auto"/>
        <w:ind w:left="709" w:hanging="284"/>
        <w:jc w:val="both"/>
        <w:rPr>
          <w:sz w:val="24"/>
          <w:szCs w:val="24"/>
        </w:rPr>
      </w:pPr>
      <w:r w:rsidRPr="00004A1D">
        <w:rPr>
          <w:sz w:val="24"/>
          <w:szCs w:val="24"/>
        </w:rPr>
        <w:t>Cena oferty powinna obejmować wszystkie koszty i składniki związane z wykonaniem zamówi</w:t>
      </w:r>
      <w:r>
        <w:rPr>
          <w:sz w:val="24"/>
          <w:szCs w:val="24"/>
        </w:rPr>
        <w:t>enia.</w:t>
      </w:r>
    </w:p>
    <w:p w:rsidR="00C66933" w:rsidRPr="00004A1D" w:rsidRDefault="00C66933" w:rsidP="008425C9">
      <w:pPr>
        <w:pStyle w:val="BodyText2"/>
        <w:numPr>
          <w:ilvl w:val="1"/>
          <w:numId w:val="5"/>
        </w:numPr>
        <w:tabs>
          <w:tab w:val="clear" w:pos="1440"/>
        </w:tabs>
        <w:suppressAutoHyphens w:val="0"/>
        <w:spacing w:line="240" w:lineRule="auto"/>
        <w:ind w:left="709" w:hanging="284"/>
        <w:jc w:val="both"/>
        <w:rPr>
          <w:sz w:val="24"/>
          <w:szCs w:val="24"/>
        </w:rPr>
      </w:pPr>
      <w:r>
        <w:rPr>
          <w:sz w:val="24"/>
          <w:szCs w:val="24"/>
        </w:rPr>
        <w:t>W cenie należy zawrzeć m. in. koszty dojazdów, ogłoszeń prasowych, sprzętu oraz materiałów niezbędnych do wykonania przedmiotu zamówienia.</w:t>
      </w:r>
    </w:p>
    <w:p w:rsidR="00C66933" w:rsidRDefault="00C66933" w:rsidP="008425C9">
      <w:pPr>
        <w:pStyle w:val="BodyText2"/>
        <w:numPr>
          <w:ilvl w:val="1"/>
          <w:numId w:val="5"/>
        </w:numPr>
        <w:tabs>
          <w:tab w:val="clear" w:pos="1440"/>
        </w:tabs>
        <w:suppressAutoHyphens w:val="0"/>
        <w:spacing w:line="240" w:lineRule="auto"/>
        <w:ind w:left="709" w:hanging="284"/>
        <w:jc w:val="both"/>
        <w:rPr>
          <w:sz w:val="24"/>
          <w:szCs w:val="24"/>
        </w:rPr>
      </w:pPr>
      <w:r w:rsidRPr="00004A1D">
        <w:rPr>
          <w:sz w:val="24"/>
          <w:szCs w:val="24"/>
        </w:rPr>
        <w:t xml:space="preserve">Oferta winna uwzględniać cenę </w:t>
      </w:r>
      <w:r>
        <w:rPr>
          <w:sz w:val="24"/>
          <w:szCs w:val="24"/>
        </w:rPr>
        <w:t xml:space="preserve">netto, podatek VAT i cenę </w:t>
      </w:r>
      <w:r w:rsidRPr="00004A1D">
        <w:rPr>
          <w:sz w:val="24"/>
          <w:szCs w:val="24"/>
        </w:rPr>
        <w:t xml:space="preserve">brutto i musi być podana </w:t>
      </w:r>
      <w:r>
        <w:rPr>
          <w:sz w:val="24"/>
          <w:szCs w:val="24"/>
        </w:rPr>
        <w:t xml:space="preserve">   </w:t>
      </w:r>
      <w:r w:rsidRPr="00004A1D">
        <w:rPr>
          <w:sz w:val="24"/>
          <w:szCs w:val="24"/>
        </w:rPr>
        <w:t xml:space="preserve">w </w:t>
      </w:r>
      <w:r>
        <w:rPr>
          <w:sz w:val="24"/>
          <w:szCs w:val="24"/>
        </w:rPr>
        <w:t xml:space="preserve">złotych polskich </w:t>
      </w:r>
      <w:r w:rsidRPr="00004A1D">
        <w:rPr>
          <w:sz w:val="24"/>
          <w:szCs w:val="24"/>
        </w:rPr>
        <w:t>cyfrowo i słownie</w:t>
      </w:r>
      <w:r>
        <w:rPr>
          <w:sz w:val="24"/>
          <w:szCs w:val="24"/>
        </w:rPr>
        <w:t>.</w:t>
      </w:r>
    </w:p>
    <w:p w:rsidR="00C66933" w:rsidRDefault="00C66933" w:rsidP="008425C9">
      <w:pPr>
        <w:pStyle w:val="BodyText2"/>
        <w:numPr>
          <w:ilvl w:val="1"/>
          <w:numId w:val="5"/>
        </w:numPr>
        <w:tabs>
          <w:tab w:val="clear" w:pos="1440"/>
        </w:tabs>
        <w:suppressAutoHyphens w:val="0"/>
        <w:spacing w:line="240" w:lineRule="auto"/>
        <w:ind w:left="709" w:hanging="284"/>
        <w:jc w:val="both"/>
        <w:rPr>
          <w:sz w:val="24"/>
          <w:szCs w:val="24"/>
        </w:rPr>
      </w:pPr>
      <w:r w:rsidRPr="00004A1D">
        <w:rPr>
          <w:sz w:val="24"/>
          <w:szCs w:val="24"/>
        </w:rPr>
        <w:t xml:space="preserve">Cena ofertowa powinna obejmować kompletne wykonanie przedmiotu zamówienia określonego w niniejszej SIWZ z uwzględnieniem ewentualnego ryzyka wynikającego z okoliczności, których nie można było przewidzieć w chwili zawarcia umowy, </w:t>
      </w:r>
      <w:r>
        <w:rPr>
          <w:sz w:val="24"/>
          <w:szCs w:val="24"/>
        </w:rPr>
        <w:br/>
      </w:r>
      <w:r w:rsidRPr="00004A1D">
        <w:rPr>
          <w:sz w:val="24"/>
          <w:szCs w:val="24"/>
        </w:rPr>
        <w:t>a stanowią one elementy kosztowe.</w:t>
      </w:r>
    </w:p>
    <w:p w:rsidR="00C66933" w:rsidRPr="00004A1D" w:rsidRDefault="00C66933" w:rsidP="008425C9">
      <w:pPr>
        <w:pStyle w:val="BodyText2"/>
        <w:numPr>
          <w:ilvl w:val="1"/>
          <w:numId w:val="5"/>
        </w:numPr>
        <w:tabs>
          <w:tab w:val="clear" w:pos="1440"/>
        </w:tabs>
        <w:suppressAutoHyphens w:val="0"/>
        <w:spacing w:line="240" w:lineRule="auto"/>
        <w:ind w:left="709" w:hanging="284"/>
        <w:jc w:val="both"/>
        <w:rPr>
          <w:sz w:val="24"/>
          <w:szCs w:val="24"/>
        </w:rPr>
      </w:pPr>
      <w:r w:rsidRPr="00004A1D">
        <w:rPr>
          <w:sz w:val="24"/>
          <w:szCs w:val="24"/>
        </w:rPr>
        <w:t xml:space="preserve">Zamawiający nie dopuszcza przedstawienia ceny w kilku wariantach, w zależności </w:t>
      </w:r>
      <w:r>
        <w:rPr>
          <w:sz w:val="24"/>
          <w:szCs w:val="24"/>
        </w:rPr>
        <w:br/>
      </w:r>
      <w:r w:rsidRPr="00004A1D">
        <w:rPr>
          <w:sz w:val="24"/>
          <w:szCs w:val="24"/>
        </w:rPr>
        <w:t>od zastosowanych rozwiązań. W przypadku przedstawienia ceny w taki sposób oferta zostanie odrzucona.</w:t>
      </w:r>
    </w:p>
    <w:p w:rsidR="00C66933" w:rsidRPr="00004A1D" w:rsidRDefault="00C66933" w:rsidP="008425C9">
      <w:pPr>
        <w:pStyle w:val="BodyText2"/>
        <w:numPr>
          <w:ilvl w:val="1"/>
          <w:numId w:val="5"/>
        </w:numPr>
        <w:tabs>
          <w:tab w:val="clear" w:pos="1440"/>
        </w:tabs>
        <w:suppressAutoHyphens w:val="0"/>
        <w:spacing w:line="240" w:lineRule="auto"/>
        <w:ind w:left="709" w:hanging="284"/>
        <w:jc w:val="both"/>
        <w:rPr>
          <w:sz w:val="24"/>
          <w:szCs w:val="24"/>
        </w:rPr>
      </w:pPr>
      <w:r w:rsidRPr="00004A1D">
        <w:rPr>
          <w:sz w:val="24"/>
          <w:szCs w:val="24"/>
        </w:rPr>
        <w:t xml:space="preserve">Wszystkie wartości winne być określone do dwóch miejsc po przecinku. </w:t>
      </w:r>
    </w:p>
    <w:p w:rsidR="00C66933" w:rsidRDefault="00C66933" w:rsidP="001C158D">
      <w:pPr>
        <w:pStyle w:val="BodyText2"/>
        <w:numPr>
          <w:ilvl w:val="1"/>
          <w:numId w:val="5"/>
        </w:numPr>
        <w:tabs>
          <w:tab w:val="clear" w:pos="1440"/>
        </w:tabs>
        <w:suppressAutoHyphens w:val="0"/>
        <w:spacing w:after="0" w:line="240" w:lineRule="auto"/>
        <w:ind w:left="709" w:hanging="283"/>
        <w:jc w:val="both"/>
        <w:rPr>
          <w:sz w:val="24"/>
          <w:szCs w:val="24"/>
        </w:rPr>
      </w:pPr>
      <w:r w:rsidRPr="00004A1D">
        <w:rPr>
          <w:sz w:val="24"/>
          <w:szCs w:val="24"/>
        </w:rPr>
        <w:t>Cena oferty winna być wyrażona w złotych polskich z dokładnością do groszy.</w:t>
      </w:r>
    </w:p>
    <w:p w:rsidR="00C66933" w:rsidRPr="00C730C0" w:rsidRDefault="00C66933" w:rsidP="008425C9">
      <w:pPr>
        <w:pStyle w:val="BodyText2"/>
        <w:suppressAutoHyphens w:val="0"/>
        <w:spacing w:after="0" w:line="240" w:lineRule="auto"/>
        <w:ind w:left="426"/>
        <w:jc w:val="both"/>
        <w:rPr>
          <w:color w:val="FF0000"/>
          <w:sz w:val="24"/>
          <w:szCs w:val="24"/>
        </w:rPr>
      </w:pPr>
    </w:p>
    <w:p w:rsidR="00C66933" w:rsidRPr="003A5687" w:rsidRDefault="00C66933" w:rsidP="008425C9">
      <w:pPr>
        <w:pStyle w:val="Heading1"/>
        <w:numPr>
          <w:ilvl w:val="0"/>
          <w:numId w:val="16"/>
        </w:numPr>
        <w:tabs>
          <w:tab w:val="clear" w:pos="360"/>
          <w:tab w:val="num" w:pos="426"/>
        </w:tabs>
        <w:suppressAutoHyphens w:val="0"/>
        <w:spacing w:after="120"/>
        <w:ind w:left="425" w:hanging="425"/>
        <w:jc w:val="both"/>
        <w:rPr>
          <w:b/>
          <w:szCs w:val="24"/>
        </w:rPr>
      </w:pPr>
      <w:bookmarkStart w:id="19" w:name="_Toc252391009"/>
      <w:r w:rsidRPr="003A5687">
        <w:rPr>
          <w:b/>
          <w:szCs w:val="24"/>
        </w:rPr>
        <w:t>OPIS KRYTERIÓW, KTÓRYMI ZAMAWIAJĄCY BĘDZIE SIĘ KIEROWAŁ PRZY WYBORZE OFERTY, WRAZ Z PODANIEM ZNACZENIA TYCH KRYTERIÓW ORAZ SPOSOBU OCENY OFERT</w:t>
      </w:r>
      <w:bookmarkEnd w:id="19"/>
    </w:p>
    <w:p w:rsidR="00C66933" w:rsidRPr="00C64F80" w:rsidRDefault="00C66933" w:rsidP="008425C9">
      <w:pPr>
        <w:pStyle w:val="ust"/>
        <w:numPr>
          <w:ilvl w:val="0"/>
          <w:numId w:val="12"/>
        </w:numPr>
        <w:tabs>
          <w:tab w:val="num" w:pos="709"/>
        </w:tabs>
        <w:spacing w:before="0" w:after="120"/>
        <w:ind w:left="709" w:hanging="284"/>
        <w:rPr>
          <w:szCs w:val="24"/>
        </w:rPr>
      </w:pPr>
      <w:r w:rsidRPr="00C64F80">
        <w:rPr>
          <w:szCs w:val="24"/>
        </w:rPr>
        <w:t xml:space="preserve">Zamawiający wybierze ofertę najkorzystniejszą spośród ofert nie odrzuconych </w:t>
      </w:r>
      <w:r>
        <w:rPr>
          <w:szCs w:val="24"/>
        </w:rPr>
        <w:br/>
      </w:r>
      <w:r w:rsidRPr="00C64F80">
        <w:rPr>
          <w:szCs w:val="24"/>
        </w:rPr>
        <w:t xml:space="preserve">na podstawie kryteriów oceny ofert określonych w SIWZ. </w:t>
      </w:r>
    </w:p>
    <w:p w:rsidR="00C66933" w:rsidRPr="00C64F80" w:rsidRDefault="00C66933" w:rsidP="008425C9">
      <w:pPr>
        <w:pStyle w:val="ust"/>
        <w:numPr>
          <w:ilvl w:val="0"/>
          <w:numId w:val="12"/>
        </w:numPr>
        <w:tabs>
          <w:tab w:val="num" w:pos="709"/>
        </w:tabs>
        <w:spacing w:before="0" w:after="120"/>
        <w:ind w:left="709" w:hanging="284"/>
        <w:rPr>
          <w:szCs w:val="24"/>
        </w:rPr>
      </w:pPr>
      <w:r w:rsidRPr="00C64F80">
        <w:rPr>
          <w:szCs w:val="24"/>
        </w:rPr>
        <w:t>Jeżeli w postępowaniu o udzielenie zamówienia, w którym jedynym kryterium oceny ofert jest cena, nie można dokonać wyboru oferty najkorzystniejszej ze względu na to, że zostały złożone oferty o takiej samej cenie, Zamawiający wzywa Wykonawców, którzy złożyli te oferty, do złożenia w terminie określonym przez Zamawiającego ofert dodatkowych.</w:t>
      </w:r>
    </w:p>
    <w:p w:rsidR="00C66933" w:rsidRPr="00C64F80" w:rsidRDefault="00C66933" w:rsidP="008425C9">
      <w:pPr>
        <w:pStyle w:val="ust"/>
        <w:numPr>
          <w:ilvl w:val="0"/>
          <w:numId w:val="12"/>
        </w:numPr>
        <w:tabs>
          <w:tab w:val="num" w:pos="709"/>
        </w:tabs>
        <w:spacing w:before="0" w:after="120"/>
        <w:ind w:left="709" w:hanging="284"/>
        <w:rPr>
          <w:szCs w:val="24"/>
        </w:rPr>
      </w:pPr>
      <w:r w:rsidRPr="00C64F80">
        <w:rPr>
          <w:szCs w:val="24"/>
        </w:rPr>
        <w:t>Wykonawcy składając oferty dodatkowe nie mogą zaoferować cen wyższych niż za</w:t>
      </w:r>
      <w:r>
        <w:rPr>
          <w:szCs w:val="24"/>
        </w:rPr>
        <w:t>oferowane w złożonych ofertach.</w:t>
      </w:r>
    </w:p>
    <w:p w:rsidR="00C66933" w:rsidRDefault="00C66933" w:rsidP="008425C9">
      <w:pPr>
        <w:pStyle w:val="ust"/>
        <w:numPr>
          <w:ilvl w:val="0"/>
          <w:numId w:val="12"/>
        </w:numPr>
        <w:tabs>
          <w:tab w:val="num" w:pos="709"/>
        </w:tabs>
        <w:spacing w:before="0" w:after="120"/>
        <w:ind w:left="709" w:hanging="283"/>
        <w:rPr>
          <w:szCs w:val="24"/>
        </w:rPr>
      </w:pPr>
      <w:r w:rsidRPr="00C64F80">
        <w:rPr>
          <w:szCs w:val="24"/>
        </w:rPr>
        <w:t>Przy wyborze ofert Zamawiający kierować się będzie następującym kryterium:</w:t>
      </w:r>
    </w:p>
    <w:p w:rsidR="00C66933" w:rsidRPr="006657DC" w:rsidRDefault="00C66933" w:rsidP="008425C9">
      <w:pPr>
        <w:pStyle w:val="ust"/>
        <w:spacing w:before="0" w:after="0"/>
        <w:rPr>
          <w:sz w:val="20"/>
        </w:rPr>
      </w:pPr>
    </w:p>
    <w:tbl>
      <w:tblPr>
        <w:tblW w:w="0" w:type="auto"/>
        <w:tblInd w:w="779" w:type="dxa"/>
        <w:tblLayout w:type="fixed"/>
        <w:tblCellMar>
          <w:left w:w="70" w:type="dxa"/>
          <w:right w:w="70" w:type="dxa"/>
        </w:tblCellMar>
        <w:tblLook w:val="0000"/>
      </w:tblPr>
      <w:tblGrid>
        <w:gridCol w:w="709"/>
        <w:gridCol w:w="4819"/>
        <w:gridCol w:w="2410"/>
      </w:tblGrid>
      <w:tr w:rsidR="00C66933" w:rsidRPr="00C64F80" w:rsidTr="00830532">
        <w:tc>
          <w:tcPr>
            <w:tcW w:w="709" w:type="dxa"/>
            <w:tcBorders>
              <w:top w:val="single" w:sz="6" w:space="0" w:color="auto"/>
              <w:left w:val="single" w:sz="6" w:space="0" w:color="auto"/>
              <w:bottom w:val="single" w:sz="4" w:space="0" w:color="auto"/>
              <w:right w:val="single" w:sz="6" w:space="0" w:color="auto"/>
            </w:tcBorders>
          </w:tcPr>
          <w:p w:rsidR="00C66933" w:rsidRPr="00C64F80" w:rsidRDefault="00C66933" w:rsidP="00830532">
            <w:pPr>
              <w:spacing w:before="60" w:line="360" w:lineRule="auto"/>
              <w:ind w:left="567" w:hanging="567"/>
              <w:jc w:val="center"/>
              <w:rPr>
                <w:b/>
                <w:i/>
                <w:sz w:val="24"/>
                <w:szCs w:val="24"/>
              </w:rPr>
            </w:pPr>
          </w:p>
        </w:tc>
        <w:tc>
          <w:tcPr>
            <w:tcW w:w="4819" w:type="dxa"/>
            <w:tcBorders>
              <w:top w:val="single" w:sz="6" w:space="0" w:color="auto"/>
              <w:left w:val="nil"/>
            </w:tcBorders>
          </w:tcPr>
          <w:p w:rsidR="00C66933" w:rsidRPr="00C64F80" w:rsidRDefault="00C66933" w:rsidP="00830532">
            <w:pPr>
              <w:spacing w:before="60" w:line="360" w:lineRule="auto"/>
              <w:ind w:left="567" w:hanging="567"/>
              <w:jc w:val="center"/>
              <w:rPr>
                <w:b/>
                <w:i/>
                <w:sz w:val="24"/>
                <w:szCs w:val="24"/>
              </w:rPr>
            </w:pPr>
            <w:r w:rsidRPr="00C64F80">
              <w:rPr>
                <w:b/>
                <w:i/>
                <w:sz w:val="24"/>
                <w:szCs w:val="24"/>
              </w:rPr>
              <w:t>Opis kryteriów oceny</w:t>
            </w:r>
          </w:p>
        </w:tc>
        <w:tc>
          <w:tcPr>
            <w:tcW w:w="2410" w:type="dxa"/>
            <w:tcBorders>
              <w:top w:val="single" w:sz="6" w:space="0" w:color="auto"/>
              <w:left w:val="single" w:sz="6" w:space="0" w:color="auto"/>
              <w:bottom w:val="single" w:sz="4" w:space="0" w:color="auto"/>
              <w:right w:val="single" w:sz="6" w:space="0" w:color="auto"/>
            </w:tcBorders>
          </w:tcPr>
          <w:p w:rsidR="00C66933" w:rsidRPr="00C64F80" w:rsidRDefault="00C66933" w:rsidP="00830532">
            <w:pPr>
              <w:spacing w:before="60" w:line="360" w:lineRule="auto"/>
              <w:ind w:left="567" w:hanging="567"/>
              <w:jc w:val="center"/>
              <w:rPr>
                <w:b/>
                <w:i/>
                <w:sz w:val="24"/>
                <w:szCs w:val="24"/>
              </w:rPr>
            </w:pPr>
            <w:r w:rsidRPr="00C64F80">
              <w:rPr>
                <w:b/>
                <w:i/>
                <w:sz w:val="24"/>
                <w:szCs w:val="24"/>
              </w:rPr>
              <w:t>Znaczenie</w:t>
            </w:r>
          </w:p>
        </w:tc>
      </w:tr>
      <w:tr w:rsidR="00C66933" w:rsidRPr="00C64F80" w:rsidTr="00830532">
        <w:trPr>
          <w:trHeight w:val="653"/>
        </w:trPr>
        <w:tc>
          <w:tcPr>
            <w:tcW w:w="709" w:type="dxa"/>
            <w:tcBorders>
              <w:top w:val="single" w:sz="4" w:space="0" w:color="auto"/>
              <w:left w:val="single" w:sz="4" w:space="0" w:color="auto"/>
              <w:bottom w:val="single" w:sz="4" w:space="0" w:color="auto"/>
              <w:right w:val="single" w:sz="4" w:space="0" w:color="auto"/>
            </w:tcBorders>
          </w:tcPr>
          <w:p w:rsidR="00C66933" w:rsidRPr="00C64F80" w:rsidRDefault="00C66933" w:rsidP="00830532">
            <w:pPr>
              <w:spacing w:before="180" w:line="360" w:lineRule="auto"/>
              <w:ind w:left="567" w:hanging="567"/>
              <w:jc w:val="center"/>
              <w:rPr>
                <w:b/>
                <w:sz w:val="24"/>
                <w:szCs w:val="24"/>
              </w:rPr>
            </w:pPr>
            <w:r w:rsidRPr="00C64F80">
              <w:rPr>
                <w:b/>
                <w:sz w:val="24"/>
                <w:szCs w:val="24"/>
              </w:rPr>
              <w:t>A.</w:t>
            </w:r>
          </w:p>
        </w:tc>
        <w:tc>
          <w:tcPr>
            <w:tcW w:w="4819" w:type="dxa"/>
            <w:tcBorders>
              <w:top w:val="single" w:sz="6" w:space="0" w:color="auto"/>
              <w:left w:val="single" w:sz="4" w:space="0" w:color="auto"/>
              <w:bottom w:val="single" w:sz="6" w:space="0" w:color="auto"/>
              <w:right w:val="single" w:sz="4" w:space="0" w:color="auto"/>
            </w:tcBorders>
          </w:tcPr>
          <w:p w:rsidR="00C66933" w:rsidRPr="00C64F80" w:rsidRDefault="00C66933" w:rsidP="00830532">
            <w:pPr>
              <w:spacing w:before="180" w:line="360" w:lineRule="auto"/>
              <w:ind w:left="72" w:hanging="72"/>
              <w:jc w:val="center"/>
              <w:rPr>
                <w:b/>
                <w:sz w:val="24"/>
                <w:szCs w:val="24"/>
              </w:rPr>
            </w:pPr>
            <w:r w:rsidRPr="00C64F80">
              <w:rPr>
                <w:b/>
                <w:sz w:val="24"/>
                <w:szCs w:val="24"/>
              </w:rPr>
              <w:t>Cena</w:t>
            </w:r>
          </w:p>
        </w:tc>
        <w:tc>
          <w:tcPr>
            <w:tcW w:w="2410" w:type="dxa"/>
            <w:tcBorders>
              <w:top w:val="single" w:sz="4" w:space="0" w:color="auto"/>
              <w:left w:val="single" w:sz="4" w:space="0" w:color="auto"/>
              <w:bottom w:val="single" w:sz="4" w:space="0" w:color="auto"/>
              <w:right w:val="single" w:sz="4" w:space="0" w:color="auto"/>
            </w:tcBorders>
          </w:tcPr>
          <w:p w:rsidR="00C66933" w:rsidRPr="00C64F80" w:rsidRDefault="00C66933" w:rsidP="00830532">
            <w:pPr>
              <w:spacing w:before="180" w:line="360" w:lineRule="auto"/>
              <w:ind w:left="567" w:hanging="567"/>
              <w:jc w:val="center"/>
              <w:rPr>
                <w:b/>
                <w:sz w:val="24"/>
                <w:szCs w:val="24"/>
              </w:rPr>
            </w:pPr>
            <w:r w:rsidRPr="00C64F80">
              <w:rPr>
                <w:b/>
                <w:sz w:val="24"/>
                <w:szCs w:val="24"/>
              </w:rPr>
              <w:t>100%</w:t>
            </w:r>
          </w:p>
        </w:tc>
      </w:tr>
    </w:tbl>
    <w:p w:rsidR="00C66933" w:rsidRPr="00C64F80" w:rsidRDefault="00C66933" w:rsidP="008425C9">
      <w:pPr>
        <w:pStyle w:val="ust"/>
        <w:spacing w:before="0" w:after="0"/>
        <w:ind w:left="0" w:firstLine="0"/>
        <w:rPr>
          <w:szCs w:val="24"/>
        </w:rPr>
      </w:pPr>
    </w:p>
    <w:p w:rsidR="00C66933" w:rsidRDefault="00C66933" w:rsidP="008425C9">
      <w:pPr>
        <w:pStyle w:val="Tekstpodstawowy21"/>
        <w:spacing w:before="120" w:after="120"/>
        <w:ind w:firstLine="425"/>
        <w:rPr>
          <w:rFonts w:ascii="Times New Roman" w:hAnsi="Times New Roman"/>
          <w:b w:val="0"/>
          <w:i w:val="0"/>
          <w:sz w:val="24"/>
          <w:szCs w:val="24"/>
        </w:rPr>
      </w:pPr>
      <w:r w:rsidRPr="00C64F80">
        <w:rPr>
          <w:rFonts w:ascii="Times New Roman" w:hAnsi="Times New Roman"/>
          <w:b w:val="0"/>
          <w:i w:val="0"/>
          <w:sz w:val="24"/>
          <w:szCs w:val="24"/>
        </w:rPr>
        <w:t>Maksymalna łączna ilość punktów do uzyskania wynosi 100.</w:t>
      </w:r>
    </w:p>
    <w:p w:rsidR="00C66933" w:rsidRPr="00BF4A87" w:rsidRDefault="00C66933" w:rsidP="008425C9">
      <w:pPr>
        <w:pStyle w:val="Tekstpodstawowy21"/>
        <w:spacing w:after="120"/>
        <w:ind w:left="708" w:hanging="282"/>
        <w:jc w:val="both"/>
        <w:rPr>
          <w:rFonts w:ascii="Times New Roman" w:hAnsi="Times New Roman"/>
          <w:b w:val="0"/>
          <w:i w:val="0"/>
          <w:color w:val="auto"/>
          <w:sz w:val="24"/>
          <w:szCs w:val="24"/>
        </w:rPr>
      </w:pPr>
      <w:r w:rsidRPr="00BF4A87">
        <w:rPr>
          <w:rFonts w:ascii="Times New Roman" w:hAnsi="Times New Roman"/>
          <w:b w:val="0"/>
          <w:i w:val="0"/>
          <w:color w:val="auto"/>
          <w:sz w:val="24"/>
          <w:szCs w:val="24"/>
        </w:rPr>
        <w:t xml:space="preserve">A/ Kryterium łącznej ceny brutto </w:t>
      </w:r>
    </w:p>
    <w:p w:rsidR="00C66933" w:rsidRPr="00C64F80" w:rsidRDefault="00C66933" w:rsidP="008425C9">
      <w:pPr>
        <w:pStyle w:val="Tekstpodstawowy21"/>
        <w:spacing w:after="120"/>
        <w:ind w:left="426"/>
        <w:jc w:val="both"/>
        <w:rPr>
          <w:rFonts w:ascii="Times New Roman" w:hAnsi="Times New Roman"/>
          <w:b w:val="0"/>
          <w:i w:val="0"/>
          <w:sz w:val="24"/>
          <w:szCs w:val="24"/>
        </w:rPr>
      </w:pPr>
      <w:r w:rsidRPr="00C64F80">
        <w:rPr>
          <w:rFonts w:ascii="Times New Roman" w:hAnsi="Times New Roman"/>
          <w:b w:val="0"/>
          <w:i w:val="0"/>
          <w:sz w:val="24"/>
          <w:szCs w:val="24"/>
        </w:rPr>
        <w:t>Zastosowanie będzie miał następujący wzór, wykorzystywany przy ocenie oferty:</w:t>
      </w:r>
    </w:p>
    <w:p w:rsidR="00C66933" w:rsidRPr="00DB0706" w:rsidRDefault="00C66933" w:rsidP="008425C9">
      <w:pPr>
        <w:pStyle w:val="Tekstpodstawowy21"/>
        <w:spacing w:after="120"/>
        <w:ind w:left="2124"/>
        <w:rPr>
          <w:rFonts w:ascii="Times New Roman" w:hAnsi="Times New Roman"/>
          <w:b w:val="0"/>
          <w:i w:val="0"/>
          <w:color w:val="auto"/>
          <w:sz w:val="24"/>
          <w:szCs w:val="24"/>
        </w:rPr>
      </w:pPr>
      <w:r w:rsidRPr="00DB0706">
        <w:rPr>
          <w:rFonts w:ascii="Times New Roman" w:hAnsi="Times New Roman"/>
          <w:b w:val="0"/>
          <w:i w:val="0"/>
          <w:color w:val="auto"/>
          <w:sz w:val="24"/>
          <w:szCs w:val="24"/>
        </w:rPr>
        <w:t xml:space="preserve">       Cena oferowana najniższa</w:t>
      </w:r>
    </w:p>
    <w:p w:rsidR="00C66933" w:rsidRPr="00C64F80" w:rsidRDefault="00C66933" w:rsidP="008425C9">
      <w:pPr>
        <w:pStyle w:val="Tekstpodstawowy21"/>
        <w:spacing w:after="120"/>
        <w:jc w:val="center"/>
        <w:rPr>
          <w:rFonts w:ascii="Times New Roman" w:hAnsi="Times New Roman"/>
          <w:b w:val="0"/>
          <w:i w:val="0"/>
          <w:sz w:val="24"/>
          <w:szCs w:val="24"/>
        </w:rPr>
      </w:pPr>
      <w:r w:rsidRPr="00C64F80">
        <w:rPr>
          <w:rFonts w:ascii="Times New Roman" w:hAnsi="Times New Roman"/>
          <w:b w:val="0"/>
          <w:i w:val="0"/>
          <w:sz w:val="24"/>
          <w:szCs w:val="24"/>
        </w:rPr>
        <w:t xml:space="preserve">A =        ---------------------------------------------   x </w:t>
      </w:r>
      <w:r>
        <w:rPr>
          <w:rFonts w:ascii="Times New Roman" w:hAnsi="Times New Roman"/>
          <w:b w:val="0"/>
          <w:i w:val="0"/>
          <w:sz w:val="24"/>
          <w:szCs w:val="24"/>
        </w:rPr>
        <w:t xml:space="preserve">100 pkt      x </w:t>
      </w:r>
      <w:r w:rsidRPr="00C64F80">
        <w:rPr>
          <w:rFonts w:ascii="Times New Roman" w:hAnsi="Times New Roman"/>
          <w:b w:val="0"/>
          <w:i w:val="0"/>
          <w:sz w:val="24"/>
          <w:szCs w:val="24"/>
        </w:rPr>
        <w:t>100%</w:t>
      </w:r>
    </w:p>
    <w:p w:rsidR="00C66933" w:rsidRPr="00C64F80" w:rsidRDefault="00C66933" w:rsidP="008425C9">
      <w:pPr>
        <w:pStyle w:val="Tekstpodstawowy21"/>
        <w:spacing w:after="240"/>
        <w:rPr>
          <w:rFonts w:ascii="Times New Roman" w:hAnsi="Times New Roman"/>
          <w:b w:val="0"/>
          <w:i w:val="0"/>
          <w:sz w:val="24"/>
          <w:szCs w:val="24"/>
        </w:rPr>
      </w:pPr>
      <w:r w:rsidRPr="00C64F80">
        <w:rPr>
          <w:rFonts w:ascii="Times New Roman" w:hAnsi="Times New Roman"/>
          <w:b w:val="0"/>
          <w:i w:val="0"/>
          <w:sz w:val="24"/>
          <w:szCs w:val="24"/>
        </w:rPr>
        <w:tab/>
      </w:r>
      <w:r w:rsidRPr="00C64F80">
        <w:rPr>
          <w:rFonts w:ascii="Times New Roman" w:hAnsi="Times New Roman"/>
          <w:b w:val="0"/>
          <w:i w:val="0"/>
          <w:sz w:val="24"/>
          <w:szCs w:val="24"/>
        </w:rPr>
        <w:tab/>
      </w:r>
      <w:r w:rsidRPr="00C64F80">
        <w:rPr>
          <w:rFonts w:ascii="Times New Roman" w:hAnsi="Times New Roman"/>
          <w:b w:val="0"/>
          <w:i w:val="0"/>
          <w:sz w:val="24"/>
          <w:szCs w:val="24"/>
        </w:rPr>
        <w:tab/>
      </w:r>
      <w:r w:rsidRPr="00C64F80">
        <w:rPr>
          <w:rFonts w:ascii="Times New Roman" w:hAnsi="Times New Roman"/>
          <w:b w:val="0"/>
          <w:i w:val="0"/>
          <w:sz w:val="24"/>
          <w:szCs w:val="24"/>
        </w:rPr>
        <w:tab/>
        <w:t>Cena oferty badanej</w:t>
      </w:r>
    </w:p>
    <w:p w:rsidR="00C66933" w:rsidRPr="009A748F" w:rsidRDefault="00C66933" w:rsidP="008425C9">
      <w:pPr>
        <w:pStyle w:val="ust"/>
        <w:numPr>
          <w:ilvl w:val="0"/>
          <w:numId w:val="12"/>
        </w:numPr>
        <w:tabs>
          <w:tab w:val="num" w:pos="709"/>
        </w:tabs>
        <w:spacing w:before="0" w:after="120"/>
        <w:ind w:left="709" w:hanging="284"/>
        <w:rPr>
          <w:szCs w:val="24"/>
        </w:rPr>
      </w:pPr>
      <w:r w:rsidRPr="009A748F">
        <w:rPr>
          <w:szCs w:val="24"/>
        </w:rPr>
        <w:t>Za ofertę najkorzystniejszą zostanie uznana ta, która uzyskała największą ilość punktów.</w:t>
      </w:r>
    </w:p>
    <w:p w:rsidR="00C66933" w:rsidRDefault="00C66933" w:rsidP="008425C9">
      <w:pPr>
        <w:pStyle w:val="BodyTextIndent2"/>
        <w:numPr>
          <w:ilvl w:val="0"/>
          <w:numId w:val="3"/>
        </w:numPr>
        <w:suppressAutoHyphens w:val="0"/>
        <w:spacing w:line="240" w:lineRule="auto"/>
        <w:ind w:left="709" w:hanging="284"/>
        <w:jc w:val="both"/>
        <w:rPr>
          <w:sz w:val="24"/>
          <w:szCs w:val="24"/>
        </w:rPr>
      </w:pPr>
      <w:r w:rsidRPr="009A748F">
        <w:rPr>
          <w:sz w:val="24"/>
          <w:szCs w:val="24"/>
        </w:rPr>
        <w:t xml:space="preserve">W trakcie oceny ofert kolejno rozpatrywanym i ocenianym ofertom przyznawane są punkty za powyższe kryterium. </w:t>
      </w:r>
    </w:p>
    <w:p w:rsidR="00C66933" w:rsidRPr="009A748F" w:rsidRDefault="00C66933" w:rsidP="008425C9">
      <w:pPr>
        <w:pStyle w:val="BodyTextIndent2"/>
        <w:numPr>
          <w:ilvl w:val="0"/>
          <w:numId w:val="3"/>
        </w:numPr>
        <w:suppressAutoHyphens w:val="0"/>
        <w:spacing w:line="240" w:lineRule="auto"/>
        <w:ind w:left="709" w:hanging="284"/>
        <w:jc w:val="both"/>
        <w:rPr>
          <w:sz w:val="24"/>
          <w:szCs w:val="24"/>
        </w:rPr>
      </w:pPr>
      <w:r w:rsidRPr="009A748F">
        <w:rPr>
          <w:sz w:val="24"/>
          <w:szCs w:val="24"/>
        </w:rPr>
        <w:t xml:space="preserve">Jeżeli złożono ofertę, której wybór prowadziłby do powstania obowiązku podatkowego Zamawiającego zgodnie z przepisami o podatku od towarów i usług </w:t>
      </w:r>
      <w:r>
        <w:rPr>
          <w:sz w:val="24"/>
          <w:szCs w:val="24"/>
        </w:rPr>
        <w:br/>
      </w:r>
      <w:r w:rsidRPr="009A748F">
        <w:rPr>
          <w:sz w:val="24"/>
          <w:szCs w:val="24"/>
        </w:rPr>
        <w:t xml:space="preserve">w zakresie dotyczącym wewnątrzwspólnotowego nabycia towarów, Zamawiający </w:t>
      </w:r>
      <w:r>
        <w:rPr>
          <w:sz w:val="24"/>
          <w:szCs w:val="24"/>
        </w:rPr>
        <w:br/>
      </w:r>
      <w:r w:rsidRPr="009A748F">
        <w:rPr>
          <w:sz w:val="24"/>
          <w:szCs w:val="24"/>
        </w:rPr>
        <w:t xml:space="preserve">w celu oceny takiej oferty dolicza do przedstawionej w niej ceny podatek od towarów i usług, który miałby obowiązek wpłacić zgodnie z obowiązującymi przepisami. </w:t>
      </w:r>
    </w:p>
    <w:p w:rsidR="00C66933" w:rsidRPr="00C64F80" w:rsidRDefault="00C66933" w:rsidP="008425C9">
      <w:pPr>
        <w:pStyle w:val="BodyTextIndent2"/>
        <w:spacing w:line="240" w:lineRule="auto"/>
        <w:ind w:left="709"/>
        <w:rPr>
          <w:b/>
          <w:szCs w:val="24"/>
        </w:rPr>
      </w:pPr>
    </w:p>
    <w:p w:rsidR="00C66933" w:rsidRPr="003A5687" w:rsidRDefault="00C66933" w:rsidP="008425C9">
      <w:pPr>
        <w:pStyle w:val="Heading1"/>
        <w:numPr>
          <w:ilvl w:val="0"/>
          <w:numId w:val="16"/>
        </w:numPr>
        <w:tabs>
          <w:tab w:val="clear" w:pos="360"/>
          <w:tab w:val="num" w:pos="426"/>
        </w:tabs>
        <w:suppressAutoHyphens w:val="0"/>
        <w:spacing w:after="120"/>
        <w:ind w:left="425" w:hanging="425"/>
        <w:jc w:val="both"/>
        <w:rPr>
          <w:b/>
          <w:szCs w:val="24"/>
        </w:rPr>
      </w:pPr>
      <w:bookmarkStart w:id="20" w:name="_Toc252391010"/>
      <w:r w:rsidRPr="003A5687">
        <w:rPr>
          <w:b/>
          <w:szCs w:val="24"/>
        </w:rPr>
        <w:t xml:space="preserve">INFORMACJA O FORMALNOŚCIACH, JAKIE POWINNY ZOSTAĆ DOPEŁNIONE PO WYBORZE OFERTY W CELU ZAWARCIA UMOWY </w:t>
      </w:r>
      <w:r>
        <w:rPr>
          <w:b/>
          <w:szCs w:val="24"/>
        </w:rPr>
        <w:br/>
      </w:r>
      <w:r w:rsidRPr="003A5687">
        <w:rPr>
          <w:b/>
          <w:szCs w:val="24"/>
        </w:rPr>
        <w:t>W SPRAWIE ZAMÓWIENIA PUBLICZNEGO</w:t>
      </w:r>
      <w:bookmarkEnd w:id="20"/>
    </w:p>
    <w:p w:rsidR="00C66933" w:rsidRPr="00C730C0" w:rsidRDefault="00C66933" w:rsidP="008425C9">
      <w:pPr>
        <w:pStyle w:val="BodyText2"/>
        <w:numPr>
          <w:ilvl w:val="0"/>
          <w:numId w:val="13"/>
        </w:numPr>
        <w:tabs>
          <w:tab w:val="clear" w:pos="1454"/>
          <w:tab w:val="num" w:pos="709"/>
        </w:tabs>
        <w:suppressAutoHyphens w:val="0"/>
        <w:spacing w:line="240" w:lineRule="auto"/>
        <w:ind w:left="709" w:hanging="284"/>
        <w:jc w:val="both"/>
        <w:rPr>
          <w:sz w:val="24"/>
          <w:szCs w:val="24"/>
        </w:rPr>
      </w:pPr>
      <w:r w:rsidRPr="00C730C0">
        <w:rPr>
          <w:sz w:val="24"/>
          <w:szCs w:val="24"/>
        </w:rPr>
        <w:t xml:space="preserve">Zamawiający zawrze umowę z Wykonawcą, który złożył najkorzystniejszą ofertę </w:t>
      </w:r>
      <w:r>
        <w:rPr>
          <w:sz w:val="24"/>
          <w:szCs w:val="24"/>
        </w:rPr>
        <w:br/>
      </w:r>
      <w:r w:rsidRPr="00C730C0">
        <w:rPr>
          <w:sz w:val="24"/>
          <w:szCs w:val="24"/>
        </w:rPr>
        <w:t xml:space="preserve">w niniejszym postępowaniu. </w:t>
      </w:r>
    </w:p>
    <w:p w:rsidR="00C66933" w:rsidRPr="00020530" w:rsidRDefault="00C66933" w:rsidP="008425C9">
      <w:pPr>
        <w:pStyle w:val="ust"/>
        <w:numPr>
          <w:ilvl w:val="0"/>
          <w:numId w:val="13"/>
        </w:numPr>
        <w:tabs>
          <w:tab w:val="clear" w:pos="1454"/>
          <w:tab w:val="num" w:pos="709"/>
        </w:tabs>
        <w:spacing w:before="0" w:after="120"/>
        <w:ind w:left="709" w:hanging="284"/>
        <w:rPr>
          <w:szCs w:val="24"/>
        </w:rPr>
      </w:pPr>
      <w:r w:rsidRPr="00020530">
        <w:rPr>
          <w:szCs w:val="24"/>
        </w:rPr>
        <w:t xml:space="preserve">Wykonawca, którego oferta została wybrana zobowiązany jest do podpisania umowy na warunkach wskazanych przez Zamawiającego. </w:t>
      </w:r>
    </w:p>
    <w:p w:rsidR="00C66933" w:rsidRPr="00020530" w:rsidRDefault="00C66933" w:rsidP="008425C9">
      <w:pPr>
        <w:pStyle w:val="ust"/>
        <w:numPr>
          <w:ilvl w:val="0"/>
          <w:numId w:val="13"/>
        </w:numPr>
        <w:tabs>
          <w:tab w:val="clear" w:pos="1454"/>
          <w:tab w:val="num" w:pos="709"/>
          <w:tab w:val="num" w:pos="851"/>
        </w:tabs>
        <w:autoSpaceDE w:val="0"/>
        <w:autoSpaceDN w:val="0"/>
        <w:adjustRightInd w:val="0"/>
        <w:spacing w:before="0" w:after="120"/>
        <w:ind w:left="709" w:hanging="284"/>
        <w:rPr>
          <w:bCs/>
          <w:szCs w:val="24"/>
        </w:rPr>
      </w:pPr>
      <w:r w:rsidRPr="00020530">
        <w:rPr>
          <w:szCs w:val="24"/>
        </w:rPr>
        <w:t xml:space="preserve">Zamawiający zawrze umowę w sprawie zamówienia publicznego, z zastrzeżeniem art. 183 ustawy, w terminie nie krótszym niż </w:t>
      </w:r>
      <w:r>
        <w:rPr>
          <w:szCs w:val="24"/>
        </w:rPr>
        <w:t>10</w:t>
      </w:r>
      <w:r w:rsidRPr="00020530">
        <w:rPr>
          <w:szCs w:val="24"/>
        </w:rPr>
        <w:t xml:space="preserve"> dni od dnia przesłania zawiadomienia </w:t>
      </w:r>
      <w:r>
        <w:rPr>
          <w:szCs w:val="24"/>
        </w:rPr>
        <w:br/>
      </w:r>
      <w:r w:rsidRPr="00020530">
        <w:rPr>
          <w:szCs w:val="24"/>
        </w:rPr>
        <w:t xml:space="preserve">o wyborze najkorzystniejszej oferty, jeżeli zawiadomienie to zostało przesłane </w:t>
      </w:r>
      <w:r>
        <w:rPr>
          <w:szCs w:val="24"/>
        </w:rPr>
        <w:br/>
      </w:r>
      <w:r w:rsidRPr="00020530">
        <w:rPr>
          <w:szCs w:val="24"/>
        </w:rPr>
        <w:t>w sposób określony w art. 27 ust. 2, albo 1</w:t>
      </w:r>
      <w:r>
        <w:rPr>
          <w:szCs w:val="24"/>
        </w:rPr>
        <w:t>5</w:t>
      </w:r>
      <w:r w:rsidRPr="00020530">
        <w:rPr>
          <w:szCs w:val="24"/>
        </w:rPr>
        <w:t xml:space="preserve"> dni - jeżeli zostało przesłane w inny sposób.</w:t>
      </w:r>
    </w:p>
    <w:p w:rsidR="00C66933" w:rsidRDefault="00C66933" w:rsidP="008425C9">
      <w:pPr>
        <w:pStyle w:val="ust"/>
        <w:numPr>
          <w:ilvl w:val="0"/>
          <w:numId w:val="13"/>
        </w:numPr>
        <w:tabs>
          <w:tab w:val="clear" w:pos="1454"/>
          <w:tab w:val="num" w:pos="709"/>
          <w:tab w:val="num" w:pos="851"/>
        </w:tabs>
        <w:autoSpaceDE w:val="0"/>
        <w:autoSpaceDN w:val="0"/>
        <w:adjustRightInd w:val="0"/>
        <w:spacing w:before="0" w:after="120"/>
        <w:ind w:left="709" w:hanging="284"/>
        <w:rPr>
          <w:color w:val="000000"/>
          <w:szCs w:val="24"/>
        </w:rPr>
      </w:pPr>
      <w:r w:rsidRPr="00020530">
        <w:rPr>
          <w:szCs w:val="24"/>
        </w:rPr>
        <w:t xml:space="preserve">Zamawiający może zawrzeć umowę w sprawie zamówienia publicznego przed upływem terminów, o których mowa w ust. 3, jeżeli </w:t>
      </w:r>
      <w:r w:rsidRPr="00020530">
        <w:rPr>
          <w:color w:val="000000"/>
          <w:szCs w:val="24"/>
        </w:rPr>
        <w:t>w postępowaniu o udzielenie zamówienia</w:t>
      </w:r>
      <w:r>
        <w:rPr>
          <w:color w:val="000000"/>
          <w:szCs w:val="24"/>
        </w:rPr>
        <w:t xml:space="preserve"> złożono tylko jedną ofertę.</w:t>
      </w:r>
    </w:p>
    <w:p w:rsidR="00C66933" w:rsidRPr="00020530" w:rsidRDefault="00C66933" w:rsidP="008425C9">
      <w:pPr>
        <w:pStyle w:val="ust"/>
        <w:numPr>
          <w:ilvl w:val="0"/>
          <w:numId w:val="13"/>
        </w:numPr>
        <w:tabs>
          <w:tab w:val="clear" w:pos="1454"/>
          <w:tab w:val="num" w:pos="709"/>
          <w:tab w:val="num" w:pos="851"/>
        </w:tabs>
        <w:autoSpaceDE w:val="0"/>
        <w:autoSpaceDN w:val="0"/>
        <w:adjustRightInd w:val="0"/>
        <w:spacing w:before="0" w:after="120"/>
        <w:ind w:left="709" w:hanging="284"/>
        <w:rPr>
          <w:bCs/>
          <w:szCs w:val="24"/>
        </w:rPr>
      </w:pPr>
      <w:r w:rsidRPr="00020530">
        <w:rPr>
          <w:szCs w:val="24"/>
        </w:rPr>
        <w:t>Jeżeli Wykonawca, którego oferta została wybrana, uchyla si</w:t>
      </w:r>
      <w:r w:rsidRPr="00020530">
        <w:rPr>
          <w:rFonts w:eastAsia="TimesNewRoman,Bold"/>
          <w:szCs w:val="24"/>
        </w:rPr>
        <w:t xml:space="preserve">ę </w:t>
      </w:r>
      <w:r w:rsidRPr="00020530">
        <w:rPr>
          <w:szCs w:val="24"/>
        </w:rPr>
        <w:t xml:space="preserve">od zawarcia umowy </w:t>
      </w:r>
      <w:r>
        <w:rPr>
          <w:szCs w:val="24"/>
        </w:rPr>
        <w:br/>
      </w:r>
      <w:r w:rsidRPr="00020530">
        <w:rPr>
          <w:szCs w:val="24"/>
        </w:rPr>
        <w:t>w sprawie zamówienia publicznego, Zamawiaj</w:t>
      </w:r>
      <w:r w:rsidRPr="00020530">
        <w:rPr>
          <w:rFonts w:eastAsia="TimesNewRoman,Bold"/>
          <w:szCs w:val="24"/>
        </w:rPr>
        <w:t>ą</w:t>
      </w:r>
      <w:r w:rsidRPr="00020530">
        <w:rPr>
          <w:szCs w:val="24"/>
        </w:rPr>
        <w:t>cy może wybra</w:t>
      </w:r>
      <w:r w:rsidRPr="00020530">
        <w:rPr>
          <w:rFonts w:eastAsia="TimesNewRoman,Bold"/>
          <w:szCs w:val="24"/>
        </w:rPr>
        <w:t xml:space="preserve">ć </w:t>
      </w:r>
      <w:r w:rsidRPr="00020530">
        <w:rPr>
          <w:szCs w:val="24"/>
        </w:rPr>
        <w:t>ofert</w:t>
      </w:r>
      <w:r w:rsidRPr="00020530">
        <w:rPr>
          <w:rFonts w:eastAsia="TimesNewRoman,Bold"/>
          <w:szCs w:val="24"/>
        </w:rPr>
        <w:t>ę</w:t>
      </w:r>
      <w:r w:rsidRPr="00020530">
        <w:rPr>
          <w:szCs w:val="24"/>
        </w:rPr>
        <w:t xml:space="preserve"> najkorzystniejsz</w:t>
      </w:r>
      <w:r w:rsidRPr="00020530">
        <w:rPr>
          <w:rFonts w:eastAsia="TimesNewRoman,Bold"/>
          <w:szCs w:val="24"/>
        </w:rPr>
        <w:t xml:space="preserve">ą </w:t>
      </w:r>
      <w:r w:rsidRPr="00020530">
        <w:rPr>
          <w:szCs w:val="24"/>
        </w:rPr>
        <w:t>spo</w:t>
      </w:r>
      <w:r w:rsidRPr="00020530">
        <w:rPr>
          <w:rFonts w:eastAsia="TimesNewRoman,Bold"/>
          <w:szCs w:val="24"/>
        </w:rPr>
        <w:t>ś</w:t>
      </w:r>
      <w:r w:rsidRPr="00020530">
        <w:rPr>
          <w:szCs w:val="24"/>
        </w:rPr>
        <w:t>ród pozostałych ofert bez przeprowadzania ich ponownego badania i oceny, chyba że zachodz</w:t>
      </w:r>
      <w:r w:rsidRPr="00020530">
        <w:rPr>
          <w:rFonts w:eastAsia="TimesNewRoman,Bold"/>
          <w:szCs w:val="24"/>
        </w:rPr>
        <w:t xml:space="preserve">ą </w:t>
      </w:r>
      <w:r w:rsidRPr="00020530">
        <w:rPr>
          <w:szCs w:val="24"/>
        </w:rPr>
        <w:t>przesłanki unieważnienia post</w:t>
      </w:r>
      <w:r w:rsidRPr="00020530">
        <w:rPr>
          <w:rFonts w:eastAsia="TimesNewRoman,Bold"/>
          <w:szCs w:val="24"/>
        </w:rPr>
        <w:t>ę</w:t>
      </w:r>
      <w:r w:rsidRPr="00020530">
        <w:rPr>
          <w:szCs w:val="24"/>
        </w:rPr>
        <w:t>powania, o których mowa w art. 93 ust. 1.</w:t>
      </w:r>
    </w:p>
    <w:p w:rsidR="00C66933" w:rsidRPr="00020530" w:rsidRDefault="00C66933" w:rsidP="008425C9">
      <w:pPr>
        <w:pStyle w:val="ust"/>
        <w:numPr>
          <w:ilvl w:val="0"/>
          <w:numId w:val="13"/>
        </w:numPr>
        <w:tabs>
          <w:tab w:val="clear" w:pos="1454"/>
          <w:tab w:val="num" w:pos="709"/>
          <w:tab w:val="num" w:pos="851"/>
        </w:tabs>
        <w:autoSpaceDE w:val="0"/>
        <w:autoSpaceDN w:val="0"/>
        <w:adjustRightInd w:val="0"/>
        <w:spacing w:before="0" w:after="120"/>
        <w:ind w:left="709" w:hanging="284"/>
        <w:rPr>
          <w:bCs/>
          <w:szCs w:val="24"/>
        </w:rPr>
      </w:pPr>
      <w:r w:rsidRPr="00020530">
        <w:rPr>
          <w:szCs w:val="24"/>
        </w:rPr>
        <w:t xml:space="preserve">W przypadku wyboru oferty najkorzystniejszej złożonej przez spółkę z ograniczoną odpowiedzialnością, a wartość zamówienia przekracza podwójną wielkość kapitału zakładowego, przed podpisaniem umowy należy dostarczyć uchwałę zgromadzenia wspólników upoważniającą Zarząd do zawarcia umowy (art. 230 Kodeksu Spółek Handlowych) o ile umowa spółki nie stanowi inaczej. </w:t>
      </w:r>
    </w:p>
    <w:p w:rsidR="00C66933" w:rsidRPr="007F4C16" w:rsidRDefault="00C66933" w:rsidP="008425C9">
      <w:pPr>
        <w:pStyle w:val="BodyTextIndent3"/>
        <w:numPr>
          <w:ilvl w:val="0"/>
          <w:numId w:val="18"/>
        </w:numPr>
        <w:tabs>
          <w:tab w:val="clear" w:pos="1440"/>
          <w:tab w:val="num" w:pos="709"/>
        </w:tabs>
        <w:suppressAutoHyphens w:val="0"/>
        <w:ind w:left="709" w:hanging="284"/>
        <w:jc w:val="both"/>
        <w:rPr>
          <w:sz w:val="24"/>
          <w:szCs w:val="24"/>
        </w:rPr>
      </w:pPr>
      <w:r w:rsidRPr="007F4C16">
        <w:rPr>
          <w:sz w:val="24"/>
          <w:szCs w:val="24"/>
        </w:rPr>
        <w:t xml:space="preserve">W przypadku wyboru oferty najkorzystniejszej złożonej przez Wykonawców występujących wspólnie (konsorcjum) przed podpisaniem należy dostarczyć umowę konsorcjum.  </w:t>
      </w:r>
    </w:p>
    <w:p w:rsidR="00C66933" w:rsidRPr="007F4C16" w:rsidRDefault="00C66933" w:rsidP="008425C9">
      <w:pPr>
        <w:pStyle w:val="BodyTextIndent3"/>
        <w:numPr>
          <w:ilvl w:val="0"/>
          <w:numId w:val="18"/>
        </w:numPr>
        <w:tabs>
          <w:tab w:val="clear" w:pos="1440"/>
          <w:tab w:val="num" w:pos="709"/>
        </w:tabs>
        <w:suppressAutoHyphens w:val="0"/>
        <w:ind w:left="709" w:hanging="284"/>
        <w:jc w:val="both"/>
        <w:rPr>
          <w:sz w:val="24"/>
          <w:szCs w:val="24"/>
        </w:rPr>
      </w:pPr>
      <w:r w:rsidRPr="007F4C16">
        <w:rPr>
          <w:sz w:val="24"/>
          <w:szCs w:val="24"/>
        </w:rPr>
        <w:t>W przypadku wyboru oferty najkorzystniejszej złożonej przez spółkę cywilną przed podpisaniem umowy należy dostarczyć umowę spółki cywilnej.</w:t>
      </w:r>
    </w:p>
    <w:p w:rsidR="00C66933" w:rsidRPr="003B6898" w:rsidRDefault="00C66933" w:rsidP="003B6898">
      <w:pPr>
        <w:pStyle w:val="BodyTextIndent3"/>
        <w:numPr>
          <w:ilvl w:val="0"/>
          <w:numId w:val="18"/>
        </w:numPr>
        <w:tabs>
          <w:tab w:val="clear" w:pos="1440"/>
          <w:tab w:val="num" w:pos="360"/>
        </w:tabs>
        <w:suppressAutoHyphens w:val="0"/>
        <w:ind w:left="360" w:firstLine="0"/>
        <w:jc w:val="both"/>
        <w:rPr>
          <w:color w:val="FF0000"/>
          <w:sz w:val="24"/>
          <w:szCs w:val="24"/>
        </w:rPr>
      </w:pPr>
      <w:r w:rsidRPr="003B6898">
        <w:rPr>
          <w:sz w:val="24"/>
          <w:szCs w:val="24"/>
        </w:rPr>
        <w:t>Wykonawca zobowiązany jest dostarczyć najpóźniej w dniu podpisania umowy:</w:t>
      </w:r>
    </w:p>
    <w:p w:rsidR="00C66933" w:rsidRDefault="00C66933" w:rsidP="003B6898">
      <w:pPr>
        <w:pStyle w:val="BodyTextIndent3"/>
        <w:numPr>
          <w:ilvl w:val="2"/>
          <w:numId w:val="37"/>
        </w:numPr>
        <w:tabs>
          <w:tab w:val="left" w:pos="1080"/>
        </w:tabs>
        <w:suppressAutoHyphens w:val="0"/>
        <w:spacing w:after="0"/>
        <w:ind w:left="714" w:firstLine="6"/>
        <w:jc w:val="both"/>
        <w:rPr>
          <w:sz w:val="24"/>
          <w:szCs w:val="24"/>
        </w:rPr>
      </w:pPr>
      <w:r w:rsidRPr="003B6898">
        <w:rPr>
          <w:sz w:val="24"/>
          <w:szCs w:val="24"/>
        </w:rPr>
        <w:t>potwierdzenie wniesienia zabezpieczenia należytego wykonania umowy,</w:t>
      </w:r>
    </w:p>
    <w:p w:rsidR="00C66933" w:rsidRPr="00781D72" w:rsidRDefault="00C66933" w:rsidP="003B6898">
      <w:pPr>
        <w:pStyle w:val="BodyTextIndent3"/>
        <w:numPr>
          <w:ilvl w:val="2"/>
          <w:numId w:val="37"/>
        </w:numPr>
        <w:tabs>
          <w:tab w:val="left" w:pos="1080"/>
        </w:tabs>
        <w:suppressAutoHyphens w:val="0"/>
        <w:spacing w:after="0"/>
        <w:ind w:left="1080"/>
        <w:jc w:val="both"/>
        <w:rPr>
          <w:sz w:val="24"/>
          <w:szCs w:val="24"/>
        </w:rPr>
      </w:pPr>
      <w:r w:rsidRPr="00781D72">
        <w:rPr>
          <w:sz w:val="24"/>
          <w:szCs w:val="24"/>
        </w:rPr>
        <w:t>informacje o podwykonawcach w szczególności dokładnie wskaże podwykonawcę, czynności jakie wykona, podstawę występowania w obrocie prawnym, osoby uprawnione do składania oświadczeń woli w imieniu podwykonawcy</w:t>
      </w:r>
      <w:r>
        <w:rPr>
          <w:sz w:val="24"/>
          <w:szCs w:val="24"/>
        </w:rPr>
        <w:t xml:space="preserve"> – jeżeli dotyczy</w:t>
      </w:r>
      <w:r w:rsidRPr="00781D72">
        <w:rPr>
          <w:sz w:val="24"/>
          <w:szCs w:val="24"/>
        </w:rPr>
        <w:t>,</w:t>
      </w:r>
    </w:p>
    <w:p w:rsidR="00C66933" w:rsidRPr="00781D72" w:rsidRDefault="00C66933" w:rsidP="003B6898">
      <w:pPr>
        <w:pStyle w:val="BodyTextIndent3"/>
        <w:numPr>
          <w:ilvl w:val="2"/>
          <w:numId w:val="37"/>
        </w:numPr>
        <w:tabs>
          <w:tab w:val="left" w:pos="1080"/>
        </w:tabs>
        <w:suppressAutoHyphens w:val="0"/>
        <w:spacing w:after="0"/>
        <w:ind w:left="1080"/>
        <w:jc w:val="both"/>
        <w:rPr>
          <w:sz w:val="24"/>
          <w:szCs w:val="24"/>
        </w:rPr>
      </w:pPr>
      <w:r w:rsidRPr="00781D72">
        <w:rPr>
          <w:sz w:val="24"/>
          <w:szCs w:val="24"/>
        </w:rPr>
        <w:t>kopię uprawnień zawodowych w dziedzinie geodezji i kartografii z zakresu 1, 2, zgodnie z wymaganiami zawartymi w niniejszej specyfikacji</w:t>
      </w:r>
      <w:r>
        <w:rPr>
          <w:sz w:val="24"/>
          <w:szCs w:val="24"/>
        </w:rPr>
        <w:t>.</w:t>
      </w:r>
    </w:p>
    <w:p w:rsidR="00C66933" w:rsidRPr="00225F03" w:rsidRDefault="00C66933" w:rsidP="003B6898">
      <w:pPr>
        <w:pStyle w:val="BodyTextIndent3"/>
        <w:ind w:firstLine="6"/>
      </w:pPr>
    </w:p>
    <w:p w:rsidR="00C66933" w:rsidRPr="003A5687" w:rsidRDefault="00C66933" w:rsidP="008425C9">
      <w:pPr>
        <w:pStyle w:val="Heading1"/>
        <w:numPr>
          <w:ilvl w:val="0"/>
          <w:numId w:val="16"/>
        </w:numPr>
        <w:tabs>
          <w:tab w:val="clear" w:pos="360"/>
          <w:tab w:val="num" w:pos="426"/>
        </w:tabs>
        <w:suppressAutoHyphens w:val="0"/>
        <w:spacing w:after="120"/>
        <w:ind w:left="425" w:hanging="425"/>
        <w:jc w:val="both"/>
        <w:rPr>
          <w:b/>
          <w:szCs w:val="24"/>
        </w:rPr>
      </w:pPr>
      <w:bookmarkStart w:id="21" w:name="_Toc252391011"/>
      <w:r w:rsidRPr="003A5687">
        <w:rPr>
          <w:b/>
          <w:szCs w:val="24"/>
        </w:rPr>
        <w:t>WYMAGANIA DOTYCZĄCE ZABEZPIECZENIA NALEŻYTEGO WYKONANIA UMOWY</w:t>
      </w:r>
      <w:bookmarkEnd w:id="21"/>
    </w:p>
    <w:p w:rsidR="00C66933" w:rsidRPr="00773AFE" w:rsidRDefault="00C66933" w:rsidP="00FE1C6F">
      <w:pPr>
        <w:numPr>
          <w:ilvl w:val="1"/>
          <w:numId w:val="16"/>
        </w:numPr>
        <w:tabs>
          <w:tab w:val="clear" w:pos="1440"/>
          <w:tab w:val="num" w:pos="709"/>
        </w:tabs>
        <w:suppressAutoHyphens w:val="0"/>
        <w:autoSpaceDE w:val="0"/>
        <w:autoSpaceDN w:val="0"/>
        <w:adjustRightInd w:val="0"/>
        <w:spacing w:before="120"/>
        <w:ind w:left="709" w:hanging="283"/>
        <w:jc w:val="both"/>
        <w:rPr>
          <w:sz w:val="24"/>
          <w:szCs w:val="24"/>
        </w:rPr>
      </w:pPr>
      <w:r w:rsidRPr="00773AFE">
        <w:rPr>
          <w:sz w:val="24"/>
          <w:szCs w:val="24"/>
        </w:rPr>
        <w:t>Zamawiaj</w:t>
      </w:r>
      <w:r w:rsidRPr="00773AFE">
        <w:rPr>
          <w:rFonts w:eastAsia="TimesNewRoman"/>
          <w:sz w:val="24"/>
          <w:szCs w:val="24"/>
        </w:rPr>
        <w:t>ą</w:t>
      </w:r>
      <w:r w:rsidRPr="00773AFE">
        <w:rPr>
          <w:sz w:val="24"/>
          <w:szCs w:val="24"/>
        </w:rPr>
        <w:t>cy ż</w:t>
      </w:r>
      <w:r w:rsidRPr="00773AFE">
        <w:rPr>
          <w:rFonts w:eastAsia="TimesNewRoman"/>
          <w:sz w:val="24"/>
          <w:szCs w:val="24"/>
        </w:rPr>
        <w:t>ą</w:t>
      </w:r>
      <w:r w:rsidRPr="00773AFE">
        <w:rPr>
          <w:sz w:val="24"/>
          <w:szCs w:val="24"/>
        </w:rPr>
        <w:t>da wniesienia</w:t>
      </w:r>
      <w:r w:rsidRPr="00773AFE">
        <w:rPr>
          <w:rFonts w:eastAsia="TimesNewRoman"/>
          <w:sz w:val="24"/>
          <w:szCs w:val="24"/>
        </w:rPr>
        <w:t xml:space="preserve"> </w:t>
      </w:r>
      <w:r w:rsidRPr="00773AFE">
        <w:rPr>
          <w:sz w:val="24"/>
          <w:szCs w:val="24"/>
        </w:rPr>
        <w:t xml:space="preserve">od Wykonawcy, którego oferta została wybrana, zabezpieczenia należytego wykonania umowy w  wysokości </w:t>
      </w:r>
      <w:r>
        <w:rPr>
          <w:b/>
          <w:sz w:val="24"/>
          <w:szCs w:val="24"/>
        </w:rPr>
        <w:t>7</w:t>
      </w:r>
      <w:r w:rsidRPr="003C0878">
        <w:rPr>
          <w:b/>
          <w:sz w:val="24"/>
          <w:szCs w:val="24"/>
        </w:rPr>
        <w:t xml:space="preserve"> %</w:t>
      </w:r>
      <w:r w:rsidRPr="00773AFE">
        <w:rPr>
          <w:sz w:val="24"/>
          <w:szCs w:val="24"/>
        </w:rPr>
        <w:t xml:space="preserve"> ceny całkowitej podanej w ofercie (ceny brutto). </w:t>
      </w:r>
    </w:p>
    <w:p w:rsidR="00C66933" w:rsidRPr="00773AFE" w:rsidRDefault="00C66933" w:rsidP="00FE1C6F">
      <w:pPr>
        <w:numPr>
          <w:ilvl w:val="1"/>
          <w:numId w:val="16"/>
        </w:numPr>
        <w:tabs>
          <w:tab w:val="clear" w:pos="1440"/>
          <w:tab w:val="num" w:pos="709"/>
        </w:tabs>
        <w:suppressAutoHyphens w:val="0"/>
        <w:spacing w:before="120"/>
        <w:ind w:left="709" w:hanging="283"/>
        <w:jc w:val="both"/>
        <w:rPr>
          <w:sz w:val="24"/>
          <w:szCs w:val="24"/>
        </w:rPr>
      </w:pPr>
      <w:r w:rsidRPr="00773AFE">
        <w:rPr>
          <w:sz w:val="24"/>
          <w:szCs w:val="24"/>
        </w:rPr>
        <w:t>Zabezpieczenie służy pokryciu roszczeń z tytułu niewykonania lub nienależytego wykonania umowy.</w:t>
      </w:r>
    </w:p>
    <w:p w:rsidR="00C66933" w:rsidRPr="00773AFE" w:rsidRDefault="00C66933" w:rsidP="00FE1C6F">
      <w:pPr>
        <w:numPr>
          <w:ilvl w:val="1"/>
          <w:numId w:val="16"/>
        </w:numPr>
        <w:tabs>
          <w:tab w:val="clear" w:pos="1440"/>
          <w:tab w:val="num" w:pos="709"/>
        </w:tabs>
        <w:suppressAutoHyphens w:val="0"/>
        <w:spacing w:before="120"/>
        <w:ind w:left="709" w:hanging="283"/>
        <w:jc w:val="both"/>
        <w:rPr>
          <w:sz w:val="24"/>
          <w:szCs w:val="24"/>
        </w:rPr>
      </w:pPr>
      <w:r w:rsidRPr="00773AFE">
        <w:rPr>
          <w:sz w:val="24"/>
          <w:szCs w:val="24"/>
        </w:rPr>
        <w:t>Zabezpieczenie może być wnoszone według wyboru wykonawcy w jednej lub w kilku następujących formach:</w:t>
      </w:r>
    </w:p>
    <w:p w:rsidR="00C66933" w:rsidRPr="00773AFE" w:rsidRDefault="00C66933" w:rsidP="00FE1C6F">
      <w:pPr>
        <w:spacing w:before="120"/>
        <w:ind w:left="993" w:hanging="284"/>
        <w:jc w:val="both"/>
        <w:rPr>
          <w:sz w:val="24"/>
          <w:szCs w:val="24"/>
        </w:rPr>
      </w:pPr>
      <w:r w:rsidRPr="00773AFE">
        <w:rPr>
          <w:sz w:val="24"/>
          <w:szCs w:val="24"/>
        </w:rPr>
        <w:t>1) pieniądzu;</w:t>
      </w:r>
    </w:p>
    <w:p w:rsidR="00C66933" w:rsidRPr="00773AFE" w:rsidRDefault="00C66933" w:rsidP="00FE1C6F">
      <w:pPr>
        <w:spacing w:before="120"/>
        <w:ind w:left="993" w:hanging="284"/>
        <w:jc w:val="both"/>
        <w:rPr>
          <w:sz w:val="24"/>
          <w:szCs w:val="24"/>
        </w:rPr>
      </w:pPr>
      <w:r w:rsidRPr="00773AFE">
        <w:rPr>
          <w:sz w:val="24"/>
          <w:szCs w:val="24"/>
        </w:rPr>
        <w:t>2) poręczeniach bankowych lub poręczeniach spółdzielczej kasy oszczędnościowo-kredytowej, z tym że zobowiązanie kasy jest zawsze zobowiązaniem pieniężnym;</w:t>
      </w:r>
    </w:p>
    <w:p w:rsidR="00C66933" w:rsidRPr="00773AFE" w:rsidRDefault="00C66933" w:rsidP="00FE1C6F">
      <w:pPr>
        <w:spacing w:before="120"/>
        <w:ind w:left="993" w:hanging="284"/>
        <w:jc w:val="both"/>
        <w:rPr>
          <w:sz w:val="24"/>
          <w:szCs w:val="24"/>
        </w:rPr>
      </w:pPr>
      <w:r w:rsidRPr="00773AFE">
        <w:rPr>
          <w:sz w:val="24"/>
          <w:szCs w:val="24"/>
        </w:rPr>
        <w:t>3) gwarancjach bankowych;</w:t>
      </w:r>
    </w:p>
    <w:p w:rsidR="00C66933" w:rsidRPr="00773AFE" w:rsidRDefault="00C66933" w:rsidP="00FE1C6F">
      <w:pPr>
        <w:spacing w:before="120"/>
        <w:ind w:left="993" w:hanging="284"/>
        <w:jc w:val="both"/>
        <w:rPr>
          <w:sz w:val="24"/>
          <w:szCs w:val="24"/>
        </w:rPr>
      </w:pPr>
      <w:r w:rsidRPr="00773AFE">
        <w:rPr>
          <w:sz w:val="24"/>
          <w:szCs w:val="24"/>
        </w:rPr>
        <w:t>4) gwarancjach ubezpieczeniowych;</w:t>
      </w:r>
    </w:p>
    <w:p w:rsidR="00C66933" w:rsidRPr="00773AFE" w:rsidRDefault="00C66933" w:rsidP="00FE1C6F">
      <w:pPr>
        <w:spacing w:before="120"/>
        <w:ind w:left="993" w:hanging="284"/>
        <w:jc w:val="both"/>
        <w:rPr>
          <w:sz w:val="24"/>
          <w:szCs w:val="24"/>
        </w:rPr>
      </w:pPr>
      <w:r w:rsidRPr="00773AFE">
        <w:rPr>
          <w:sz w:val="24"/>
          <w:szCs w:val="24"/>
        </w:rPr>
        <w:t xml:space="preserve">5) poręczeniach udzielanych przez podmioty, o których mowa w </w:t>
      </w:r>
      <w:hyperlink r:id="rId28" w:anchor="hiperlinkText.rpc?hiperlink=type=tresc:nro=Powszechny.557967:part=a6(b)u5p2&amp;full=1" w:history="1">
        <w:r w:rsidRPr="00773AFE">
          <w:rPr>
            <w:sz w:val="24"/>
            <w:szCs w:val="24"/>
          </w:rPr>
          <w:t>art. 6b ust. 5 pkt 2</w:t>
        </w:r>
      </w:hyperlink>
      <w:r w:rsidRPr="00773AFE">
        <w:rPr>
          <w:sz w:val="24"/>
          <w:szCs w:val="24"/>
        </w:rPr>
        <w:t xml:space="preserve"> ustawy z dnia 9 listopada 2000 r. o utworzeniu Polskiej Agencji Rozwoju Przedsiębiorczości.</w:t>
      </w:r>
    </w:p>
    <w:p w:rsidR="00C66933" w:rsidRPr="00773AFE" w:rsidRDefault="00C66933" w:rsidP="00FE1C6F">
      <w:pPr>
        <w:numPr>
          <w:ilvl w:val="1"/>
          <w:numId w:val="16"/>
        </w:numPr>
        <w:tabs>
          <w:tab w:val="clear" w:pos="1440"/>
          <w:tab w:val="num" w:pos="709"/>
        </w:tabs>
        <w:suppressAutoHyphens w:val="0"/>
        <w:spacing w:before="120"/>
        <w:ind w:left="709" w:hanging="283"/>
        <w:rPr>
          <w:sz w:val="24"/>
          <w:szCs w:val="24"/>
        </w:rPr>
      </w:pPr>
      <w:r w:rsidRPr="00773AFE">
        <w:rPr>
          <w:sz w:val="24"/>
          <w:szCs w:val="24"/>
        </w:rPr>
        <w:t>Za zgodą zamawiającego zabezpieczenie może być wnoszone również:</w:t>
      </w:r>
    </w:p>
    <w:p w:rsidR="00C66933" w:rsidRPr="00773AFE" w:rsidRDefault="00C66933" w:rsidP="00FE1C6F">
      <w:pPr>
        <w:spacing w:before="120"/>
        <w:ind w:left="1134" w:hanging="425"/>
        <w:jc w:val="both"/>
        <w:rPr>
          <w:sz w:val="24"/>
          <w:szCs w:val="24"/>
        </w:rPr>
      </w:pPr>
      <w:r w:rsidRPr="00773AFE">
        <w:rPr>
          <w:sz w:val="24"/>
          <w:szCs w:val="24"/>
        </w:rPr>
        <w:t>1) w wekslach z poręczeniem wekslowym banku lub spółdzielczej kasy oszczędnościowo-kredytowej;</w:t>
      </w:r>
    </w:p>
    <w:p w:rsidR="00C66933" w:rsidRPr="00773AFE" w:rsidRDefault="00C66933" w:rsidP="00FE1C6F">
      <w:pPr>
        <w:spacing w:before="120"/>
        <w:ind w:left="1134" w:hanging="425"/>
        <w:jc w:val="both"/>
        <w:rPr>
          <w:sz w:val="24"/>
          <w:szCs w:val="24"/>
        </w:rPr>
      </w:pPr>
      <w:r w:rsidRPr="00773AFE">
        <w:rPr>
          <w:sz w:val="24"/>
          <w:szCs w:val="24"/>
        </w:rPr>
        <w:t>2) przez ustanowienie zastawu na papierach wartościowych emitowanych przez Skarb Państwa lub jednostkę samorządu terytorialnego;</w:t>
      </w:r>
    </w:p>
    <w:p w:rsidR="00C66933" w:rsidRPr="00773AFE" w:rsidRDefault="00C66933" w:rsidP="00FE1C6F">
      <w:pPr>
        <w:spacing w:before="120"/>
        <w:ind w:left="1134" w:hanging="425"/>
        <w:jc w:val="both"/>
        <w:rPr>
          <w:sz w:val="24"/>
          <w:szCs w:val="24"/>
        </w:rPr>
      </w:pPr>
      <w:r w:rsidRPr="00773AFE">
        <w:rPr>
          <w:sz w:val="24"/>
          <w:szCs w:val="24"/>
        </w:rPr>
        <w:t xml:space="preserve">3) przez ustanowienie zastawu rejestrowego na zasadach określonych w </w:t>
      </w:r>
      <w:hyperlink r:id="rId29" w:anchor="hiperlinkDocsList.rpc?hiperlink=type=merytoryczny:nro=Powszechny.616002:part=a148u2p3:nr=1&amp;full=1" w:history="1">
        <w:r w:rsidRPr="00773AFE">
          <w:rPr>
            <w:sz w:val="24"/>
            <w:szCs w:val="24"/>
          </w:rPr>
          <w:t>przepisach</w:t>
        </w:r>
      </w:hyperlink>
      <w:r w:rsidRPr="00773AFE">
        <w:rPr>
          <w:sz w:val="24"/>
          <w:szCs w:val="24"/>
        </w:rPr>
        <w:t xml:space="preserve"> o zastawie rejestrowym i rejestrze zastawów.</w:t>
      </w:r>
    </w:p>
    <w:p w:rsidR="00C66933" w:rsidRPr="00FE1C6F" w:rsidRDefault="00C66933" w:rsidP="00FE1C6F">
      <w:pPr>
        <w:numPr>
          <w:ilvl w:val="0"/>
          <w:numId w:val="38"/>
        </w:numPr>
        <w:tabs>
          <w:tab w:val="clear" w:pos="1454"/>
          <w:tab w:val="num" w:pos="709"/>
        </w:tabs>
        <w:suppressAutoHyphens w:val="0"/>
        <w:spacing w:before="120"/>
        <w:ind w:left="709" w:hanging="283"/>
        <w:jc w:val="both"/>
        <w:rPr>
          <w:i/>
          <w:sz w:val="24"/>
          <w:szCs w:val="24"/>
        </w:rPr>
      </w:pPr>
      <w:r w:rsidRPr="00773AFE">
        <w:rPr>
          <w:sz w:val="24"/>
          <w:szCs w:val="24"/>
        </w:rPr>
        <w:t>Zabezpieczenie wnoszone w pieniądzu wykonawca wpłaca przelewem na rachunek bankowy wskazany przez Zamawiającego</w:t>
      </w:r>
      <w:r>
        <w:rPr>
          <w:sz w:val="24"/>
          <w:szCs w:val="24"/>
        </w:rPr>
        <w:t>: Powiat Tucholski,</w:t>
      </w:r>
      <w:r w:rsidRPr="00773AFE">
        <w:rPr>
          <w:sz w:val="24"/>
          <w:szCs w:val="24"/>
        </w:rPr>
        <w:t xml:space="preserve"> </w:t>
      </w:r>
      <w:r w:rsidRPr="00941D57">
        <w:rPr>
          <w:b/>
          <w:sz w:val="24"/>
          <w:szCs w:val="24"/>
        </w:rPr>
        <w:t>Getin Noble Bank SA Nr 49 1560 0013 2340 9874 1000 0005</w:t>
      </w:r>
      <w:r>
        <w:rPr>
          <w:b/>
          <w:sz w:val="24"/>
          <w:szCs w:val="24"/>
        </w:rPr>
        <w:t xml:space="preserve"> </w:t>
      </w:r>
      <w:r w:rsidRPr="00773AFE">
        <w:rPr>
          <w:sz w:val="24"/>
          <w:szCs w:val="24"/>
        </w:rPr>
        <w:t>z zaznaczeniem</w:t>
      </w:r>
      <w:r>
        <w:rPr>
          <w:sz w:val="24"/>
          <w:szCs w:val="24"/>
        </w:rPr>
        <w:t>:</w:t>
      </w:r>
      <w:r w:rsidRPr="00773AFE">
        <w:rPr>
          <w:sz w:val="24"/>
          <w:szCs w:val="24"/>
        </w:rPr>
        <w:t xml:space="preserve"> </w:t>
      </w:r>
      <w:r w:rsidRPr="00FE1C6F">
        <w:rPr>
          <w:i/>
          <w:sz w:val="24"/>
          <w:szCs w:val="24"/>
          <w:lang w:eastAsia="pl-PL"/>
        </w:rPr>
        <w:t>„</w:t>
      </w:r>
      <w:r>
        <w:rPr>
          <w:i/>
          <w:sz w:val="24"/>
          <w:szCs w:val="24"/>
          <w:lang w:eastAsia="pl-PL"/>
        </w:rPr>
        <w:t>Z</w:t>
      </w:r>
      <w:r w:rsidRPr="00FE1C6F">
        <w:rPr>
          <w:i/>
          <w:sz w:val="24"/>
          <w:szCs w:val="24"/>
          <w:lang w:eastAsia="pl-PL"/>
        </w:rPr>
        <w:t>abezpieczenie</w:t>
      </w:r>
      <w:r>
        <w:rPr>
          <w:i/>
          <w:sz w:val="24"/>
          <w:szCs w:val="24"/>
          <w:lang w:eastAsia="pl-PL"/>
        </w:rPr>
        <w:t xml:space="preserve">                       </w:t>
      </w:r>
      <w:r w:rsidRPr="00FE1C6F">
        <w:rPr>
          <w:i/>
          <w:sz w:val="24"/>
          <w:szCs w:val="24"/>
          <w:lang w:eastAsia="pl-PL"/>
        </w:rPr>
        <w:t xml:space="preserve"> na modernizację ewidencji gruntów</w:t>
      </w:r>
      <w:r>
        <w:rPr>
          <w:i/>
          <w:sz w:val="24"/>
          <w:szCs w:val="24"/>
          <w:lang w:eastAsia="pl-PL"/>
        </w:rPr>
        <w:t xml:space="preserve"> -</w:t>
      </w:r>
      <w:r w:rsidRPr="00FE1C6F">
        <w:rPr>
          <w:i/>
          <w:sz w:val="24"/>
          <w:szCs w:val="24"/>
          <w:lang w:eastAsia="pl-PL"/>
        </w:rPr>
        <w:t xml:space="preserve"> postępowani</w:t>
      </w:r>
      <w:r>
        <w:rPr>
          <w:i/>
          <w:sz w:val="24"/>
          <w:szCs w:val="24"/>
          <w:lang w:eastAsia="pl-PL"/>
        </w:rPr>
        <w:t>e</w:t>
      </w:r>
      <w:r w:rsidRPr="00FE1C6F">
        <w:rPr>
          <w:i/>
          <w:sz w:val="24"/>
          <w:szCs w:val="24"/>
          <w:lang w:eastAsia="pl-PL"/>
        </w:rPr>
        <w:t xml:space="preserve"> nr ZP.272.1.1.2014”</w:t>
      </w:r>
    </w:p>
    <w:p w:rsidR="00C66933" w:rsidRPr="00E91F5E" w:rsidRDefault="00C66933" w:rsidP="00FE1C6F">
      <w:pPr>
        <w:numPr>
          <w:ilvl w:val="0"/>
          <w:numId w:val="38"/>
        </w:numPr>
        <w:tabs>
          <w:tab w:val="clear" w:pos="1454"/>
          <w:tab w:val="num" w:pos="709"/>
        </w:tabs>
        <w:suppressAutoHyphens w:val="0"/>
        <w:spacing w:before="120"/>
        <w:ind w:left="709" w:hanging="283"/>
        <w:jc w:val="both"/>
        <w:rPr>
          <w:sz w:val="24"/>
          <w:szCs w:val="24"/>
        </w:rPr>
      </w:pPr>
      <w:r w:rsidRPr="00E91F5E">
        <w:rPr>
          <w:sz w:val="24"/>
          <w:szCs w:val="24"/>
        </w:rPr>
        <w:t xml:space="preserve">W przypadku wnoszenia zabezpieczenia w formie gwarancji, poręczeń, wekslach </w:t>
      </w:r>
      <w:r>
        <w:rPr>
          <w:sz w:val="24"/>
          <w:szCs w:val="24"/>
        </w:rPr>
        <w:t xml:space="preserve">               </w:t>
      </w:r>
      <w:r w:rsidRPr="00E91F5E">
        <w:rPr>
          <w:sz w:val="24"/>
          <w:szCs w:val="24"/>
        </w:rPr>
        <w:t xml:space="preserve">z poręczeniem wekslowym banku powinny być one wystawione na okres obejmujący </w:t>
      </w:r>
      <w:r>
        <w:rPr>
          <w:sz w:val="24"/>
          <w:szCs w:val="24"/>
        </w:rPr>
        <w:t>wykonanie usługi oraz okres rękojmi</w:t>
      </w:r>
      <w:r w:rsidRPr="00E91F5E">
        <w:rPr>
          <w:sz w:val="24"/>
          <w:szCs w:val="24"/>
        </w:rPr>
        <w:t>.</w:t>
      </w:r>
    </w:p>
    <w:p w:rsidR="00C66933" w:rsidRPr="008471C1" w:rsidRDefault="00C66933" w:rsidP="00FE1C6F">
      <w:pPr>
        <w:numPr>
          <w:ilvl w:val="0"/>
          <w:numId w:val="38"/>
        </w:numPr>
        <w:tabs>
          <w:tab w:val="clear" w:pos="1454"/>
          <w:tab w:val="num" w:pos="709"/>
        </w:tabs>
        <w:suppressAutoHyphens w:val="0"/>
        <w:spacing w:before="120"/>
        <w:ind w:left="709" w:hanging="283"/>
        <w:jc w:val="both"/>
        <w:rPr>
          <w:sz w:val="24"/>
          <w:szCs w:val="24"/>
        </w:rPr>
      </w:pPr>
      <w:r w:rsidRPr="008471C1">
        <w:rPr>
          <w:sz w:val="24"/>
          <w:szCs w:val="24"/>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C66933" w:rsidRPr="008471C1" w:rsidRDefault="00C66933" w:rsidP="00FE1C6F">
      <w:pPr>
        <w:numPr>
          <w:ilvl w:val="0"/>
          <w:numId w:val="38"/>
        </w:numPr>
        <w:tabs>
          <w:tab w:val="clear" w:pos="1454"/>
          <w:tab w:val="num" w:pos="709"/>
        </w:tabs>
        <w:suppressAutoHyphens w:val="0"/>
        <w:spacing w:before="120"/>
        <w:ind w:left="709" w:hanging="283"/>
        <w:jc w:val="both"/>
        <w:rPr>
          <w:sz w:val="24"/>
          <w:szCs w:val="24"/>
        </w:rPr>
      </w:pPr>
      <w:r w:rsidRPr="008471C1">
        <w:rPr>
          <w:sz w:val="24"/>
          <w:szCs w:val="24"/>
        </w:rPr>
        <w:t>W trakcie realizacji umowy wykonawca może dokonać zmiany formy zabezpieczenia na jedną lub kilka form, o których mowa w art. 148 ust. 1 ustawy.</w:t>
      </w:r>
    </w:p>
    <w:p w:rsidR="00C66933" w:rsidRPr="008471C1" w:rsidRDefault="00C66933" w:rsidP="00FE1C6F">
      <w:pPr>
        <w:numPr>
          <w:ilvl w:val="0"/>
          <w:numId w:val="38"/>
        </w:numPr>
        <w:tabs>
          <w:tab w:val="clear" w:pos="1454"/>
          <w:tab w:val="num" w:pos="709"/>
        </w:tabs>
        <w:suppressAutoHyphens w:val="0"/>
        <w:spacing w:before="120"/>
        <w:ind w:left="709" w:hanging="379"/>
        <w:jc w:val="both"/>
        <w:rPr>
          <w:sz w:val="24"/>
          <w:szCs w:val="24"/>
        </w:rPr>
      </w:pPr>
      <w:r w:rsidRPr="008471C1">
        <w:rPr>
          <w:sz w:val="24"/>
          <w:szCs w:val="24"/>
        </w:rPr>
        <w:t>Za zgodą zamawiającego wykonawca może dokonać zmiany formy zabezpieczenia na jedną lub kilka form, o których mowa w art. 148 ust. 2 ustawy.</w:t>
      </w:r>
    </w:p>
    <w:p w:rsidR="00C66933" w:rsidRPr="00773AFE" w:rsidRDefault="00C66933" w:rsidP="00FE1C6F">
      <w:pPr>
        <w:numPr>
          <w:ilvl w:val="0"/>
          <w:numId w:val="38"/>
        </w:numPr>
        <w:tabs>
          <w:tab w:val="clear" w:pos="1454"/>
          <w:tab w:val="num" w:pos="851"/>
        </w:tabs>
        <w:suppressAutoHyphens w:val="0"/>
        <w:spacing w:before="120"/>
        <w:ind w:left="851" w:hanging="425"/>
        <w:jc w:val="both"/>
        <w:rPr>
          <w:sz w:val="24"/>
          <w:szCs w:val="24"/>
        </w:rPr>
      </w:pPr>
      <w:r w:rsidRPr="00773AFE">
        <w:rPr>
          <w:sz w:val="24"/>
          <w:szCs w:val="24"/>
        </w:rPr>
        <w:t>Zmiana formy zabezpieczenia jest dokonywana z zachowaniem ciągłości zabezpieczenia i bez zmniejszenia jego wysokości.</w:t>
      </w:r>
    </w:p>
    <w:p w:rsidR="00C66933" w:rsidRDefault="00C66933" w:rsidP="00FE1C6F">
      <w:pPr>
        <w:numPr>
          <w:ilvl w:val="0"/>
          <w:numId w:val="38"/>
        </w:numPr>
        <w:tabs>
          <w:tab w:val="clear" w:pos="1454"/>
          <w:tab w:val="num" w:pos="851"/>
        </w:tabs>
        <w:suppressAutoHyphens w:val="0"/>
        <w:spacing w:before="120"/>
        <w:ind w:left="851" w:hanging="425"/>
        <w:jc w:val="both"/>
        <w:rPr>
          <w:sz w:val="24"/>
          <w:szCs w:val="24"/>
        </w:rPr>
      </w:pPr>
      <w:r w:rsidRPr="00773AFE">
        <w:rPr>
          <w:sz w:val="24"/>
          <w:szCs w:val="24"/>
        </w:rPr>
        <w:t xml:space="preserve">Zamawiający </w:t>
      </w:r>
      <w:r>
        <w:rPr>
          <w:sz w:val="24"/>
          <w:szCs w:val="24"/>
        </w:rPr>
        <w:t>dokona zwrotu zabezpieczenia należytego wykonania umowy                     w następujących częściach i terminach:</w:t>
      </w:r>
    </w:p>
    <w:p w:rsidR="00C66933" w:rsidRPr="00B55582" w:rsidRDefault="00C66933" w:rsidP="00FE1C6F">
      <w:pPr>
        <w:ind w:left="992" w:hanging="221"/>
        <w:jc w:val="both"/>
        <w:rPr>
          <w:sz w:val="24"/>
          <w:szCs w:val="24"/>
        </w:rPr>
      </w:pPr>
      <w:r w:rsidRPr="00FD1D40">
        <w:rPr>
          <w:sz w:val="24"/>
          <w:szCs w:val="24"/>
        </w:rPr>
        <w:t xml:space="preserve">- 70 % wartości zabezpieczenia - Zamawiający zwróci w </w:t>
      </w:r>
      <w:r w:rsidRPr="00B55582">
        <w:rPr>
          <w:sz w:val="24"/>
          <w:szCs w:val="24"/>
        </w:rPr>
        <w:t xml:space="preserve">terminie 30 dni od dnia wykonania zamówienia i uznania przez Zamawiającego za należycie wykonane,              </w:t>
      </w:r>
    </w:p>
    <w:p w:rsidR="00C66933" w:rsidRPr="00B55582" w:rsidRDefault="00C66933" w:rsidP="00FE1C6F">
      <w:pPr>
        <w:ind w:left="992" w:hanging="221"/>
        <w:jc w:val="both"/>
        <w:rPr>
          <w:sz w:val="24"/>
          <w:szCs w:val="24"/>
        </w:rPr>
      </w:pPr>
      <w:r w:rsidRPr="00B55582">
        <w:rPr>
          <w:sz w:val="24"/>
          <w:szCs w:val="24"/>
        </w:rPr>
        <w:t>- 30 % wartości zabezpieczenia - Zamawiający zwróci nie później niż w 15-tym dniu po upływie okresu rękojmi za wady.</w:t>
      </w:r>
    </w:p>
    <w:p w:rsidR="00C66933" w:rsidRDefault="00C66933" w:rsidP="008425C9">
      <w:pPr>
        <w:ind w:left="425"/>
        <w:jc w:val="both"/>
        <w:rPr>
          <w:sz w:val="24"/>
          <w:szCs w:val="24"/>
        </w:rPr>
      </w:pPr>
    </w:p>
    <w:p w:rsidR="00C66933" w:rsidRPr="003A5687" w:rsidRDefault="00C66933" w:rsidP="008425C9">
      <w:pPr>
        <w:pStyle w:val="Heading1"/>
        <w:numPr>
          <w:ilvl w:val="0"/>
          <w:numId w:val="16"/>
        </w:numPr>
        <w:tabs>
          <w:tab w:val="clear" w:pos="360"/>
          <w:tab w:val="num" w:pos="426"/>
        </w:tabs>
        <w:suppressAutoHyphens w:val="0"/>
        <w:spacing w:after="120"/>
        <w:ind w:left="426" w:hanging="426"/>
        <w:jc w:val="both"/>
        <w:rPr>
          <w:b/>
          <w:szCs w:val="24"/>
        </w:rPr>
      </w:pPr>
      <w:bookmarkStart w:id="22" w:name="_Toc252391012"/>
      <w:r>
        <w:rPr>
          <w:b/>
          <w:szCs w:val="24"/>
        </w:rPr>
        <w:t>I</w:t>
      </w:r>
      <w:r w:rsidRPr="003A5687">
        <w:rPr>
          <w:b/>
          <w:szCs w:val="24"/>
        </w:rPr>
        <w:t>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22"/>
    </w:p>
    <w:p w:rsidR="00C66933" w:rsidRPr="003B36B6" w:rsidRDefault="00C66933" w:rsidP="008425C9">
      <w:pPr>
        <w:numPr>
          <w:ilvl w:val="0"/>
          <w:numId w:val="14"/>
        </w:numPr>
        <w:tabs>
          <w:tab w:val="clear" w:pos="1454"/>
        </w:tabs>
        <w:suppressAutoHyphens w:val="0"/>
        <w:spacing w:after="120"/>
        <w:ind w:left="709" w:hanging="284"/>
        <w:jc w:val="both"/>
        <w:rPr>
          <w:sz w:val="24"/>
          <w:szCs w:val="24"/>
        </w:rPr>
      </w:pPr>
      <w:r w:rsidRPr="003B36B6">
        <w:rPr>
          <w:sz w:val="24"/>
          <w:szCs w:val="24"/>
        </w:rPr>
        <w:t>Zamawiający wymaga od Wykonawcy, aby zawarł z nim umowę w sprawie zamówienia publicznego na takich warunkach jak umowa, której projekt stanowi Załącznik Nr 8 do SIWZ.</w:t>
      </w:r>
    </w:p>
    <w:p w:rsidR="00C66933" w:rsidRPr="00C64F80" w:rsidRDefault="00C66933" w:rsidP="008425C9">
      <w:pPr>
        <w:numPr>
          <w:ilvl w:val="0"/>
          <w:numId w:val="14"/>
        </w:numPr>
        <w:tabs>
          <w:tab w:val="clear" w:pos="1454"/>
        </w:tabs>
        <w:suppressAutoHyphens w:val="0"/>
        <w:spacing w:after="120"/>
        <w:ind w:left="709" w:hanging="284"/>
        <w:jc w:val="both"/>
        <w:rPr>
          <w:sz w:val="24"/>
          <w:szCs w:val="24"/>
        </w:rPr>
      </w:pPr>
      <w:r w:rsidRPr="00C64F80">
        <w:rPr>
          <w:sz w:val="24"/>
          <w:szCs w:val="24"/>
        </w:rPr>
        <w:t>Zamawiający określi termin i miejsce zawarcia umowy w sprawie zamówienia publicznego po wyborze najkorzystniejszej oferty.</w:t>
      </w:r>
    </w:p>
    <w:p w:rsidR="00C66933" w:rsidRDefault="00C66933" w:rsidP="008425C9">
      <w:pPr>
        <w:numPr>
          <w:ilvl w:val="0"/>
          <w:numId w:val="14"/>
        </w:numPr>
        <w:tabs>
          <w:tab w:val="clear" w:pos="1454"/>
        </w:tabs>
        <w:suppressAutoHyphens w:val="0"/>
        <w:spacing w:after="240"/>
        <w:ind w:left="709" w:hanging="284"/>
        <w:jc w:val="both"/>
        <w:rPr>
          <w:sz w:val="24"/>
          <w:szCs w:val="24"/>
        </w:rPr>
      </w:pPr>
      <w:r w:rsidRPr="00C64F80">
        <w:rPr>
          <w:sz w:val="24"/>
          <w:szCs w:val="24"/>
        </w:rPr>
        <w:t>Zamawiający przewiduje możliwość z</w:t>
      </w:r>
      <w:r>
        <w:rPr>
          <w:sz w:val="24"/>
          <w:szCs w:val="24"/>
        </w:rPr>
        <w:t>mian zawartej umowy w stosunku do treści oferty w przypadkach określonych w załączonym projekcie umowy.</w:t>
      </w:r>
    </w:p>
    <w:p w:rsidR="00C66933" w:rsidRPr="003A5687" w:rsidRDefault="00C66933" w:rsidP="008425C9">
      <w:pPr>
        <w:pStyle w:val="Heading1"/>
        <w:numPr>
          <w:ilvl w:val="0"/>
          <w:numId w:val="16"/>
        </w:numPr>
        <w:tabs>
          <w:tab w:val="clear" w:pos="360"/>
          <w:tab w:val="num" w:pos="426"/>
        </w:tabs>
        <w:suppressAutoHyphens w:val="0"/>
        <w:spacing w:after="120"/>
        <w:ind w:left="425" w:hanging="425"/>
        <w:jc w:val="both"/>
        <w:rPr>
          <w:b/>
          <w:szCs w:val="24"/>
        </w:rPr>
      </w:pPr>
      <w:bookmarkStart w:id="23" w:name="_Toc252391013"/>
      <w:r w:rsidRPr="003A5687">
        <w:rPr>
          <w:b/>
          <w:szCs w:val="24"/>
        </w:rPr>
        <w:t>POUCZENIE O ŚRODKACH OCHRONY PRAWNEJ PRZYSŁUGUJĄYCH WYKONAWCY W TOKU POSTĘPOWANIA O UDZIELENIE ZAMÓWIENIA</w:t>
      </w:r>
      <w:bookmarkEnd w:id="23"/>
      <w:r w:rsidRPr="003A5687">
        <w:rPr>
          <w:b/>
          <w:szCs w:val="24"/>
        </w:rPr>
        <w:t xml:space="preserve"> </w:t>
      </w:r>
    </w:p>
    <w:p w:rsidR="00C66933" w:rsidRPr="001505E4" w:rsidRDefault="00C66933" w:rsidP="008425C9">
      <w:pPr>
        <w:numPr>
          <w:ilvl w:val="0"/>
          <w:numId w:val="17"/>
        </w:numPr>
        <w:suppressAutoHyphens w:val="0"/>
        <w:spacing w:after="120"/>
        <w:ind w:left="709" w:hanging="283"/>
        <w:jc w:val="both"/>
        <w:rPr>
          <w:color w:val="000000"/>
          <w:sz w:val="24"/>
          <w:szCs w:val="24"/>
        </w:rPr>
      </w:pPr>
      <w:bookmarkStart w:id="24" w:name="_Toc220766123"/>
      <w:bookmarkStart w:id="25" w:name="_Toc220767134"/>
      <w:bookmarkStart w:id="26" w:name="_Toc221077808"/>
      <w:bookmarkStart w:id="27" w:name="_Toc252390338"/>
      <w:bookmarkStart w:id="28" w:name="_Toc252391014"/>
      <w:bookmarkStart w:id="29" w:name="_Toc220766124"/>
      <w:bookmarkStart w:id="30" w:name="_Toc252391015"/>
      <w:r w:rsidRPr="001505E4">
        <w:rPr>
          <w:color w:val="000000"/>
          <w:sz w:val="24"/>
          <w:szCs w:val="24"/>
        </w:rPr>
        <w:t xml:space="preserve">Środki ochrony prawnej określone w niniejszym dziale przysługują Wykonawcy, uczestnikowi konkursu, a także innemu podmiotowi, jeżeli ma lub miał interes </w:t>
      </w:r>
      <w:r>
        <w:rPr>
          <w:color w:val="000000"/>
          <w:sz w:val="24"/>
          <w:szCs w:val="24"/>
        </w:rPr>
        <w:br/>
      </w:r>
      <w:r w:rsidRPr="001505E4">
        <w:rPr>
          <w:color w:val="000000"/>
          <w:sz w:val="24"/>
          <w:szCs w:val="24"/>
        </w:rPr>
        <w:t xml:space="preserve">w uzyskaniu danego zamówienia oraz poniósł lub może ponieść szkodę w wyniku naruszenia przez Zamawiającego przepisów ustawy. </w:t>
      </w:r>
    </w:p>
    <w:p w:rsidR="00C66933" w:rsidRPr="001505E4" w:rsidRDefault="00C66933" w:rsidP="008425C9">
      <w:pPr>
        <w:numPr>
          <w:ilvl w:val="0"/>
          <w:numId w:val="17"/>
        </w:numPr>
        <w:tabs>
          <w:tab w:val="left" w:pos="709"/>
        </w:tabs>
        <w:suppressAutoHyphens w:val="0"/>
        <w:spacing w:after="120"/>
        <w:ind w:left="709" w:hanging="283"/>
        <w:jc w:val="both"/>
        <w:rPr>
          <w:color w:val="000000"/>
          <w:sz w:val="24"/>
          <w:szCs w:val="24"/>
        </w:rPr>
      </w:pPr>
      <w:r w:rsidRPr="001505E4">
        <w:rPr>
          <w:color w:val="000000"/>
          <w:sz w:val="24"/>
          <w:szCs w:val="24"/>
        </w:rPr>
        <w:t>Środki ochrony prawnej wobec ogłoszenia o zamówieniu oraz specyfikacji istotnych warunków zamówienia przysługują również organizacjom wpisanym na listę, o której mowa w art. 154 pkt 5 ustawy.</w:t>
      </w:r>
    </w:p>
    <w:p w:rsidR="00C66933" w:rsidRDefault="00C66933" w:rsidP="008425C9">
      <w:pPr>
        <w:numPr>
          <w:ilvl w:val="0"/>
          <w:numId w:val="17"/>
        </w:numPr>
        <w:tabs>
          <w:tab w:val="left" w:pos="709"/>
        </w:tabs>
        <w:suppressAutoHyphens w:val="0"/>
        <w:spacing w:after="120"/>
        <w:ind w:left="709" w:hanging="283"/>
        <w:jc w:val="both"/>
        <w:rPr>
          <w:color w:val="000000"/>
          <w:sz w:val="24"/>
          <w:szCs w:val="24"/>
        </w:rPr>
      </w:pPr>
      <w:r w:rsidRPr="001505E4">
        <w:rPr>
          <w:color w:val="000000"/>
          <w:sz w:val="24"/>
          <w:szCs w:val="24"/>
        </w:rPr>
        <w:t>Odwołanie przysługuje wyłącznie od niezgodnej z przepisami ustawy czynności Zamawiającego podjętej w postępowaniu o udzielenie zamówienia lub zaniechania czynności, do której Zamawiający jest zobowiązany na podstawie ustawy.</w:t>
      </w:r>
    </w:p>
    <w:p w:rsidR="00C66933" w:rsidRDefault="00C66933" w:rsidP="008425C9">
      <w:pPr>
        <w:numPr>
          <w:ilvl w:val="0"/>
          <w:numId w:val="17"/>
        </w:numPr>
        <w:suppressAutoHyphens w:val="0"/>
        <w:spacing w:after="120"/>
        <w:ind w:left="709" w:hanging="283"/>
        <w:jc w:val="both"/>
        <w:rPr>
          <w:color w:val="000000"/>
          <w:sz w:val="24"/>
          <w:szCs w:val="24"/>
        </w:rPr>
      </w:pPr>
      <w:r>
        <w:rPr>
          <w:color w:val="000000"/>
          <w:sz w:val="24"/>
          <w:szCs w:val="24"/>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C66933" w:rsidRPr="001505E4" w:rsidRDefault="00C66933" w:rsidP="008425C9">
      <w:pPr>
        <w:numPr>
          <w:ilvl w:val="0"/>
          <w:numId w:val="17"/>
        </w:numPr>
        <w:suppressAutoHyphens w:val="0"/>
        <w:spacing w:after="120"/>
        <w:ind w:left="709" w:hanging="283"/>
        <w:jc w:val="both"/>
        <w:rPr>
          <w:color w:val="000000"/>
          <w:sz w:val="24"/>
          <w:szCs w:val="24"/>
        </w:rPr>
      </w:pPr>
      <w:r w:rsidRPr="001505E4">
        <w:rPr>
          <w:color w:val="000000"/>
          <w:sz w:val="24"/>
          <w:szCs w:val="24"/>
        </w:rPr>
        <w:t>Odwołanie wnosi się do Prezesa Izby w formie pisemnej albo elektronicznej opatrzonej bezpiecznym podpisem elektronicznym weryfikowanym za pomocą ważnego kwalifikowanego certyfikatu.</w:t>
      </w:r>
    </w:p>
    <w:p w:rsidR="00C66933" w:rsidRPr="001505E4" w:rsidRDefault="00C66933" w:rsidP="008425C9">
      <w:pPr>
        <w:numPr>
          <w:ilvl w:val="0"/>
          <w:numId w:val="17"/>
        </w:numPr>
        <w:suppressAutoHyphens w:val="0"/>
        <w:spacing w:after="120"/>
        <w:ind w:left="709" w:hanging="283"/>
        <w:jc w:val="both"/>
        <w:rPr>
          <w:color w:val="000000"/>
          <w:sz w:val="24"/>
          <w:szCs w:val="24"/>
        </w:rPr>
      </w:pPr>
      <w:r w:rsidRPr="001505E4">
        <w:rPr>
          <w:color w:val="000000"/>
          <w:sz w:val="24"/>
          <w:szCs w:val="24"/>
        </w:rPr>
        <w:t xml:space="preserve">Odwołujący przesyła kopię odwołania Zamawiającemu przed upływem terminu </w:t>
      </w:r>
      <w:r>
        <w:rPr>
          <w:color w:val="000000"/>
          <w:sz w:val="24"/>
          <w:szCs w:val="24"/>
        </w:rPr>
        <w:br/>
      </w:r>
      <w:r w:rsidRPr="001505E4">
        <w:rPr>
          <w:color w:val="000000"/>
          <w:sz w:val="24"/>
          <w:szCs w:val="24"/>
        </w:rPr>
        <w:t>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w:t>
      </w:r>
    </w:p>
    <w:p w:rsidR="00C66933" w:rsidRPr="001505E4" w:rsidRDefault="00C66933" w:rsidP="008425C9">
      <w:pPr>
        <w:numPr>
          <w:ilvl w:val="0"/>
          <w:numId w:val="17"/>
        </w:numPr>
        <w:suppressAutoHyphens w:val="0"/>
        <w:spacing w:after="120"/>
        <w:ind w:left="709" w:hanging="283"/>
        <w:jc w:val="both"/>
        <w:rPr>
          <w:color w:val="000000"/>
          <w:sz w:val="24"/>
          <w:szCs w:val="24"/>
        </w:rPr>
      </w:pPr>
      <w:r>
        <w:rPr>
          <w:color w:val="000000"/>
          <w:sz w:val="24"/>
          <w:szCs w:val="24"/>
        </w:rPr>
        <w:t xml:space="preserve">Odwołanie wnosi się </w:t>
      </w:r>
      <w:r w:rsidRPr="001505E4">
        <w:rPr>
          <w:color w:val="000000"/>
          <w:sz w:val="24"/>
          <w:szCs w:val="24"/>
        </w:rPr>
        <w:t xml:space="preserve">w terminie </w:t>
      </w:r>
      <w:r>
        <w:rPr>
          <w:color w:val="000000"/>
          <w:sz w:val="24"/>
          <w:szCs w:val="24"/>
        </w:rPr>
        <w:t>10</w:t>
      </w:r>
      <w:r w:rsidRPr="001505E4">
        <w:rPr>
          <w:color w:val="000000"/>
          <w:sz w:val="24"/>
          <w:szCs w:val="24"/>
        </w:rPr>
        <w:t xml:space="preserve"> dni od dnia przesłania informacji o czynności Zamawiającego stanowiącej podstawę jego wniesienia - jeżeli zostały przesłane </w:t>
      </w:r>
      <w:r>
        <w:rPr>
          <w:color w:val="000000"/>
          <w:sz w:val="24"/>
          <w:szCs w:val="24"/>
        </w:rPr>
        <w:br/>
      </w:r>
      <w:r w:rsidRPr="001505E4">
        <w:rPr>
          <w:color w:val="000000"/>
          <w:sz w:val="24"/>
          <w:szCs w:val="24"/>
        </w:rPr>
        <w:t>w sposób określony w art. 27 ust. 2, albo w terminie 1</w:t>
      </w:r>
      <w:r>
        <w:rPr>
          <w:color w:val="000000"/>
          <w:sz w:val="24"/>
          <w:szCs w:val="24"/>
        </w:rPr>
        <w:t>5</w:t>
      </w:r>
      <w:r w:rsidRPr="001505E4">
        <w:rPr>
          <w:color w:val="000000"/>
          <w:sz w:val="24"/>
          <w:szCs w:val="24"/>
        </w:rPr>
        <w:t xml:space="preserve"> dni - jeżeli zostały przesłane </w:t>
      </w:r>
      <w:r>
        <w:rPr>
          <w:color w:val="000000"/>
          <w:sz w:val="24"/>
          <w:szCs w:val="24"/>
        </w:rPr>
        <w:br/>
      </w:r>
      <w:r w:rsidRPr="001505E4">
        <w:rPr>
          <w:color w:val="000000"/>
          <w:sz w:val="24"/>
          <w:szCs w:val="24"/>
        </w:rPr>
        <w:t>w inny</w:t>
      </w:r>
      <w:r>
        <w:rPr>
          <w:color w:val="000000"/>
          <w:sz w:val="24"/>
          <w:szCs w:val="24"/>
        </w:rPr>
        <w:t xml:space="preserve"> sposób.</w:t>
      </w:r>
    </w:p>
    <w:p w:rsidR="00C66933" w:rsidRDefault="00C66933" w:rsidP="008425C9">
      <w:pPr>
        <w:numPr>
          <w:ilvl w:val="0"/>
          <w:numId w:val="17"/>
        </w:numPr>
        <w:suppressAutoHyphens w:val="0"/>
        <w:spacing w:after="120"/>
        <w:ind w:left="709" w:hanging="283"/>
        <w:jc w:val="both"/>
        <w:rPr>
          <w:color w:val="000000"/>
          <w:sz w:val="24"/>
          <w:szCs w:val="24"/>
        </w:rPr>
      </w:pPr>
      <w:r w:rsidRPr="001505E4">
        <w:rPr>
          <w:color w:val="000000"/>
          <w:sz w:val="24"/>
          <w:szCs w:val="24"/>
        </w:rPr>
        <w:t>Odwołanie wobec treści ogłoszenia o zamówieniu, a także wobec postanowień specyfikacji istotnych warunków zamówienia, wnosi się w terminie</w:t>
      </w:r>
      <w:r>
        <w:rPr>
          <w:color w:val="000000"/>
          <w:sz w:val="24"/>
          <w:szCs w:val="24"/>
        </w:rPr>
        <w:t xml:space="preserve"> 10</w:t>
      </w:r>
      <w:r w:rsidRPr="001505E4">
        <w:rPr>
          <w:color w:val="000000"/>
          <w:sz w:val="24"/>
          <w:szCs w:val="24"/>
        </w:rPr>
        <w:t xml:space="preserve"> dni od dnia </w:t>
      </w:r>
      <w:r>
        <w:rPr>
          <w:color w:val="000000"/>
          <w:sz w:val="24"/>
          <w:szCs w:val="24"/>
        </w:rPr>
        <w:t>zamieszczenia</w:t>
      </w:r>
      <w:r w:rsidRPr="001505E4">
        <w:rPr>
          <w:color w:val="000000"/>
          <w:sz w:val="24"/>
          <w:szCs w:val="24"/>
        </w:rPr>
        <w:t xml:space="preserve"> ogłoszenia w </w:t>
      </w:r>
      <w:r>
        <w:rPr>
          <w:color w:val="000000"/>
          <w:sz w:val="24"/>
          <w:szCs w:val="24"/>
        </w:rPr>
        <w:t xml:space="preserve">Dzienniku Urzędowym Unii Europejskiej lub zamieszczenia </w:t>
      </w:r>
      <w:r w:rsidRPr="001505E4">
        <w:rPr>
          <w:color w:val="000000"/>
          <w:sz w:val="24"/>
          <w:szCs w:val="24"/>
        </w:rPr>
        <w:t>specyfikacji istotnych warunków zamówienia na stronie internet</w:t>
      </w:r>
      <w:r>
        <w:rPr>
          <w:color w:val="000000"/>
          <w:sz w:val="24"/>
          <w:szCs w:val="24"/>
        </w:rPr>
        <w:t>owej.</w:t>
      </w:r>
    </w:p>
    <w:p w:rsidR="00C66933" w:rsidRDefault="00C66933" w:rsidP="008425C9">
      <w:pPr>
        <w:numPr>
          <w:ilvl w:val="0"/>
          <w:numId w:val="17"/>
        </w:numPr>
        <w:suppressAutoHyphens w:val="0"/>
        <w:spacing w:after="120"/>
        <w:ind w:left="709" w:hanging="283"/>
        <w:jc w:val="both"/>
        <w:rPr>
          <w:color w:val="000000"/>
          <w:sz w:val="24"/>
          <w:szCs w:val="24"/>
        </w:rPr>
      </w:pPr>
      <w:r w:rsidRPr="001505E4">
        <w:rPr>
          <w:color w:val="000000"/>
          <w:sz w:val="24"/>
          <w:szCs w:val="24"/>
        </w:rPr>
        <w:t xml:space="preserve">Odwołanie wobec czynności innych niż określone w pkt </w:t>
      </w:r>
      <w:r>
        <w:rPr>
          <w:color w:val="000000"/>
          <w:sz w:val="24"/>
          <w:szCs w:val="24"/>
        </w:rPr>
        <w:t>7</w:t>
      </w:r>
      <w:r w:rsidRPr="001505E4">
        <w:rPr>
          <w:color w:val="000000"/>
          <w:sz w:val="24"/>
          <w:szCs w:val="24"/>
        </w:rPr>
        <w:t xml:space="preserve"> i </w:t>
      </w:r>
      <w:r>
        <w:rPr>
          <w:color w:val="000000"/>
          <w:sz w:val="24"/>
          <w:szCs w:val="24"/>
        </w:rPr>
        <w:t>8</w:t>
      </w:r>
      <w:r w:rsidRPr="001505E4">
        <w:rPr>
          <w:color w:val="000000"/>
          <w:sz w:val="24"/>
          <w:szCs w:val="24"/>
        </w:rPr>
        <w:t xml:space="preserve"> </w:t>
      </w:r>
      <w:r>
        <w:rPr>
          <w:color w:val="000000"/>
          <w:sz w:val="24"/>
          <w:szCs w:val="24"/>
        </w:rPr>
        <w:t>wnosi się</w:t>
      </w:r>
      <w:r w:rsidRPr="001505E4">
        <w:rPr>
          <w:color w:val="000000"/>
          <w:sz w:val="24"/>
          <w:szCs w:val="24"/>
        </w:rPr>
        <w:t xml:space="preserve"> w terminie </w:t>
      </w:r>
      <w:r>
        <w:rPr>
          <w:color w:val="000000"/>
          <w:sz w:val="24"/>
          <w:szCs w:val="24"/>
        </w:rPr>
        <w:t>10</w:t>
      </w:r>
      <w:r w:rsidRPr="001505E4">
        <w:rPr>
          <w:color w:val="000000"/>
          <w:sz w:val="24"/>
          <w:szCs w:val="24"/>
        </w:rPr>
        <w:t xml:space="preserve"> dni od dnia, w którym powzięto lub przy zachowaniu należytej staranności można było powziąć wiadomość o okolicznościach stanowiących podstawę jego wniesienia;</w:t>
      </w:r>
    </w:p>
    <w:p w:rsidR="00C66933" w:rsidRDefault="00C66933" w:rsidP="008425C9">
      <w:pPr>
        <w:numPr>
          <w:ilvl w:val="0"/>
          <w:numId w:val="17"/>
        </w:numPr>
        <w:suppressAutoHyphens w:val="0"/>
        <w:spacing w:after="120"/>
        <w:ind w:left="709" w:hanging="425"/>
        <w:jc w:val="both"/>
        <w:rPr>
          <w:color w:val="000000"/>
          <w:sz w:val="24"/>
          <w:szCs w:val="24"/>
        </w:rPr>
      </w:pPr>
      <w:r w:rsidRPr="001505E4">
        <w:rPr>
          <w:color w:val="000000"/>
          <w:sz w:val="24"/>
          <w:szCs w:val="24"/>
        </w:rPr>
        <w:t>W przypadku wniesienia odwołania wobec treści ogłoszenia o zamówieniu lub postanowień specyfikacji istotnych warunków zamówienia Zamawiający może przedłużyć termin składania ofert.</w:t>
      </w:r>
    </w:p>
    <w:p w:rsidR="00C66933" w:rsidRDefault="00C66933" w:rsidP="008425C9">
      <w:pPr>
        <w:numPr>
          <w:ilvl w:val="0"/>
          <w:numId w:val="17"/>
        </w:numPr>
        <w:suppressAutoHyphens w:val="0"/>
        <w:spacing w:after="120"/>
        <w:ind w:left="709" w:hanging="425"/>
        <w:jc w:val="both"/>
        <w:rPr>
          <w:color w:val="000000"/>
          <w:sz w:val="24"/>
          <w:szCs w:val="24"/>
        </w:rPr>
      </w:pPr>
      <w:r w:rsidRPr="001505E4">
        <w:rPr>
          <w:color w:val="000000"/>
          <w:sz w:val="24"/>
          <w:szCs w:val="24"/>
        </w:rPr>
        <w:t>W przypadku wniesienia odwołania po upływie terminu składania ofert bieg terminu związania ofertą ulega zawieszeniu do czasu ogłoszenia przez Izbę orzeczenia.</w:t>
      </w:r>
    </w:p>
    <w:p w:rsidR="00C66933" w:rsidRDefault="00C66933" w:rsidP="008425C9">
      <w:pPr>
        <w:numPr>
          <w:ilvl w:val="0"/>
          <w:numId w:val="17"/>
        </w:numPr>
        <w:suppressAutoHyphens w:val="0"/>
        <w:spacing w:after="120"/>
        <w:ind w:left="709" w:hanging="425"/>
        <w:jc w:val="both"/>
        <w:rPr>
          <w:color w:val="000000"/>
          <w:sz w:val="24"/>
          <w:szCs w:val="24"/>
        </w:rPr>
      </w:pPr>
      <w:r w:rsidRPr="001505E4">
        <w:rPr>
          <w:color w:val="000000"/>
          <w:sz w:val="24"/>
          <w:szCs w:val="24"/>
        </w:rPr>
        <w:t>Na orzeczenie Izby stronom oraz uczestnikom postępowania odwoławczego przysługuje skarga do sądu.</w:t>
      </w:r>
    </w:p>
    <w:p w:rsidR="00C66933" w:rsidRPr="001505E4" w:rsidRDefault="00C66933" w:rsidP="008425C9">
      <w:pPr>
        <w:numPr>
          <w:ilvl w:val="0"/>
          <w:numId w:val="17"/>
        </w:numPr>
        <w:suppressAutoHyphens w:val="0"/>
        <w:spacing w:after="120"/>
        <w:ind w:left="709" w:hanging="425"/>
        <w:jc w:val="both"/>
        <w:rPr>
          <w:color w:val="000000"/>
          <w:sz w:val="24"/>
          <w:szCs w:val="24"/>
        </w:rPr>
      </w:pPr>
      <w:r w:rsidRPr="001505E4">
        <w:rPr>
          <w:sz w:val="24"/>
          <w:szCs w:val="24"/>
        </w:rPr>
        <w:t>Skargę wnosi się do sądu okręgowego właściwego dla siedziby albo miejsca zamieszkania zamawiającego.</w:t>
      </w:r>
    </w:p>
    <w:p w:rsidR="00C66933" w:rsidRPr="001505E4" w:rsidRDefault="00C66933" w:rsidP="008425C9">
      <w:pPr>
        <w:numPr>
          <w:ilvl w:val="0"/>
          <w:numId w:val="17"/>
        </w:numPr>
        <w:suppressAutoHyphens w:val="0"/>
        <w:spacing w:after="120"/>
        <w:ind w:left="709" w:hanging="425"/>
        <w:jc w:val="both"/>
        <w:rPr>
          <w:color w:val="000000"/>
          <w:sz w:val="24"/>
          <w:szCs w:val="24"/>
        </w:rPr>
      </w:pPr>
      <w:r w:rsidRPr="001505E4">
        <w:rPr>
          <w:sz w:val="24"/>
          <w:szCs w:val="24"/>
        </w:rPr>
        <w:t>Skargę wnosi się za pośrednictwem Prezesa Izby w terminie 7 dni od dnia doręczenia orzeczenia Izby, przesyłając jednocześnie jej odpis przeciwnikowi skargi. Złożenie skargi w placówce pocztowej operatora publicznego jest równoznaczne z jej wniesieniem.</w:t>
      </w:r>
    </w:p>
    <w:p w:rsidR="00C66933" w:rsidRPr="001505E4" w:rsidRDefault="00C66933" w:rsidP="008425C9">
      <w:pPr>
        <w:numPr>
          <w:ilvl w:val="0"/>
          <w:numId w:val="17"/>
        </w:numPr>
        <w:suppressAutoHyphens w:val="0"/>
        <w:spacing w:after="120"/>
        <w:ind w:left="709" w:hanging="425"/>
        <w:jc w:val="both"/>
        <w:rPr>
          <w:color w:val="000000"/>
          <w:sz w:val="24"/>
          <w:szCs w:val="24"/>
        </w:rPr>
      </w:pPr>
      <w:r w:rsidRPr="001505E4">
        <w:rPr>
          <w:sz w:val="24"/>
          <w:szCs w:val="24"/>
        </w:rPr>
        <w:t>Prezes Izby przekazuje skargę wraz z aktami postępowania odwoławczego właściwemu sądowi w terminie 7 dni od dnia jej otrzymania.</w:t>
      </w:r>
    </w:p>
    <w:p w:rsidR="00C66933" w:rsidRPr="001505E4" w:rsidRDefault="00C66933" w:rsidP="008425C9">
      <w:pPr>
        <w:numPr>
          <w:ilvl w:val="0"/>
          <w:numId w:val="17"/>
        </w:numPr>
        <w:suppressAutoHyphens w:val="0"/>
        <w:spacing w:after="120"/>
        <w:ind w:left="709" w:hanging="425"/>
        <w:jc w:val="both"/>
        <w:rPr>
          <w:color w:val="000000"/>
          <w:sz w:val="24"/>
          <w:szCs w:val="24"/>
        </w:rPr>
      </w:pPr>
      <w:r w:rsidRPr="001505E4">
        <w:rPr>
          <w:sz w:val="24"/>
          <w:szCs w:val="24"/>
        </w:rPr>
        <w:t xml:space="preserve">W terminie 21 dni od dnia wydania orzeczenia skargę może wnieść także Prezes Urzędu. Prezes Urzędu może także przystąpić do toczącego się postępowania. Do czynności podejmowanych przez Prezesa Urzędu stosuje się odpowiednio przepisy </w:t>
      </w:r>
      <w:hyperlink r:id="rId30" w:anchor="hiperlinkText.rpc?hiperlink=type=tresc:nro=Powszechny.8983&amp;full=1" w:history="1">
        <w:r w:rsidRPr="001505E4">
          <w:rPr>
            <w:sz w:val="24"/>
            <w:szCs w:val="24"/>
          </w:rPr>
          <w:t>ustawy</w:t>
        </w:r>
      </w:hyperlink>
      <w:r w:rsidRPr="001505E4">
        <w:rPr>
          <w:sz w:val="24"/>
          <w:szCs w:val="24"/>
        </w:rPr>
        <w:t xml:space="preserve"> z dnia 17 listopada 1964 r. - Kodeks postępowania cywilnego o prokuratorze.</w:t>
      </w:r>
    </w:p>
    <w:p w:rsidR="00C66933" w:rsidRPr="001505E4" w:rsidRDefault="00C66933" w:rsidP="008425C9">
      <w:pPr>
        <w:numPr>
          <w:ilvl w:val="0"/>
          <w:numId w:val="17"/>
        </w:numPr>
        <w:suppressAutoHyphens w:val="0"/>
        <w:spacing w:after="120"/>
        <w:ind w:left="709" w:hanging="425"/>
        <w:jc w:val="both"/>
        <w:rPr>
          <w:color w:val="000000"/>
          <w:sz w:val="24"/>
          <w:szCs w:val="24"/>
        </w:rPr>
      </w:pPr>
      <w:r>
        <w:rPr>
          <w:color w:val="000000"/>
          <w:sz w:val="24"/>
          <w:szCs w:val="24"/>
        </w:rPr>
        <w:t>Dział VI Środki Ochrony Prawnej ustawy z dnia 29 stycznia 2004 r. Prawo zamówień publicznych (t. j. Dz. U. z 2013 r. poz. 907 z późn. zm.) zawiera szczegółowe regulacje prawne dotyczące środków ochrony prawnej.</w:t>
      </w:r>
    </w:p>
    <w:bookmarkEnd w:id="24"/>
    <w:bookmarkEnd w:id="25"/>
    <w:bookmarkEnd w:id="26"/>
    <w:bookmarkEnd w:id="27"/>
    <w:bookmarkEnd w:id="28"/>
    <w:p w:rsidR="00C66933" w:rsidRPr="00D76BDB" w:rsidRDefault="00C66933" w:rsidP="008425C9">
      <w:pPr>
        <w:jc w:val="both"/>
        <w:rPr>
          <w:b/>
          <w:sz w:val="16"/>
          <w:szCs w:val="16"/>
        </w:rPr>
      </w:pPr>
    </w:p>
    <w:bookmarkEnd w:id="29"/>
    <w:bookmarkEnd w:id="30"/>
    <w:p w:rsidR="00C66933" w:rsidRPr="003A5687" w:rsidRDefault="00C66933" w:rsidP="008425C9">
      <w:pPr>
        <w:pStyle w:val="Heading1"/>
        <w:numPr>
          <w:ilvl w:val="0"/>
          <w:numId w:val="16"/>
        </w:numPr>
        <w:suppressAutoHyphens w:val="0"/>
        <w:spacing w:after="120"/>
        <w:ind w:left="357" w:hanging="357"/>
        <w:jc w:val="both"/>
        <w:rPr>
          <w:b/>
          <w:szCs w:val="24"/>
        </w:rPr>
      </w:pPr>
      <w:r>
        <w:rPr>
          <w:b/>
          <w:szCs w:val="24"/>
        </w:rPr>
        <w:t>PODWYKONAWCY</w:t>
      </w:r>
    </w:p>
    <w:p w:rsidR="00C66933" w:rsidRPr="00331A64" w:rsidRDefault="00C66933" w:rsidP="008425C9">
      <w:pPr>
        <w:ind w:left="426"/>
        <w:jc w:val="both"/>
        <w:rPr>
          <w:sz w:val="24"/>
          <w:szCs w:val="24"/>
        </w:rPr>
      </w:pPr>
      <w:r w:rsidRPr="00F41434">
        <w:rPr>
          <w:sz w:val="24"/>
          <w:szCs w:val="24"/>
        </w:rPr>
        <w:t xml:space="preserve">Zamawiający może powierzyć wykonanie zamówienia podwykonawcom. Zamawiający żąda wskazania przez Wykonawcę </w:t>
      </w:r>
      <w:r w:rsidRPr="00781D72">
        <w:rPr>
          <w:b/>
          <w:i/>
          <w:sz w:val="24"/>
          <w:szCs w:val="24"/>
        </w:rPr>
        <w:t>w poz. 9 formularza ofertowego</w:t>
      </w:r>
      <w:r>
        <w:rPr>
          <w:sz w:val="24"/>
          <w:szCs w:val="24"/>
        </w:rPr>
        <w:t xml:space="preserve"> stanowiącego Załącznik Nr 1 do SIWZ,</w:t>
      </w:r>
      <w:r w:rsidRPr="00F41434">
        <w:rPr>
          <w:sz w:val="24"/>
          <w:szCs w:val="24"/>
        </w:rPr>
        <w:t xml:space="preserve"> części zamówienia, której wykonanie powierzy </w:t>
      </w:r>
      <w:r w:rsidRPr="00781D72">
        <w:rPr>
          <w:sz w:val="24"/>
          <w:szCs w:val="24"/>
        </w:rPr>
        <w:t xml:space="preserve">podwykonawcom lub podania przez wykonawcę nazw (firm) podwykonawców, </w:t>
      </w:r>
      <w:r>
        <w:rPr>
          <w:sz w:val="24"/>
          <w:szCs w:val="24"/>
        </w:rPr>
        <w:t xml:space="preserve">                         </w:t>
      </w:r>
      <w:r w:rsidRPr="00781D72">
        <w:rPr>
          <w:sz w:val="24"/>
          <w:szCs w:val="24"/>
        </w:rPr>
        <w:t xml:space="preserve">na których zasoby wykonawca powołuje się na zasadach określonych w art. 26 ust. 2b, </w:t>
      </w:r>
      <w:r>
        <w:rPr>
          <w:sz w:val="24"/>
          <w:szCs w:val="24"/>
        </w:rPr>
        <w:t xml:space="preserve">               </w:t>
      </w:r>
      <w:r w:rsidRPr="00781D72">
        <w:rPr>
          <w:sz w:val="24"/>
          <w:szCs w:val="24"/>
        </w:rPr>
        <w:t xml:space="preserve">w celu </w:t>
      </w:r>
      <w:r w:rsidRPr="00331A64">
        <w:rPr>
          <w:sz w:val="24"/>
          <w:szCs w:val="24"/>
        </w:rPr>
        <w:t>wykazania  spełniania</w:t>
      </w:r>
      <w:r w:rsidRPr="00331A64">
        <w:rPr>
          <w:b/>
          <w:i/>
          <w:sz w:val="24"/>
          <w:szCs w:val="24"/>
        </w:rPr>
        <w:t xml:space="preserve"> </w:t>
      </w:r>
      <w:r w:rsidRPr="00331A64">
        <w:rPr>
          <w:sz w:val="24"/>
          <w:szCs w:val="24"/>
        </w:rPr>
        <w:t xml:space="preserve">warunków udziału w postępowaniu, o których mowa w art. 22 ust. 1 ustawy. </w:t>
      </w:r>
    </w:p>
    <w:p w:rsidR="00C66933" w:rsidRPr="00781D72" w:rsidRDefault="00C66933" w:rsidP="008425C9">
      <w:pPr>
        <w:ind w:left="426"/>
        <w:jc w:val="both"/>
        <w:rPr>
          <w:sz w:val="24"/>
          <w:szCs w:val="24"/>
        </w:rPr>
      </w:pPr>
      <w:r w:rsidRPr="00331A64">
        <w:rPr>
          <w:sz w:val="24"/>
          <w:szCs w:val="24"/>
        </w:rPr>
        <w:t>Jeżeli zmiana</w:t>
      </w:r>
      <w:r w:rsidRPr="00781D72">
        <w:rPr>
          <w:sz w:val="24"/>
          <w:szCs w:val="24"/>
        </w:rPr>
        <w:t xml:space="preserve"> albo rezygnacja z podwykonawcy dotyczy podmiotu, na którego zasoby wykonawca powołuje się, na zasadach określonych w art. 26 ust. 2b, w celu wykazania spełniania warunków udziału w postępowaniu, o którym mowa w art. 22 ust. 1, wykonawca jest obowiązany wykazać zamawiającemu, iż proponowany inny podwykonawca lub wykonawca samodzielnie spełnia je w stopniu nie mniejszym niż wymagany w trakcie postępowania o udzielenie zamówienia.</w:t>
      </w:r>
    </w:p>
    <w:p w:rsidR="00C66933" w:rsidRDefault="00C66933" w:rsidP="008425C9">
      <w:pPr>
        <w:suppressAutoHyphens w:val="0"/>
        <w:autoSpaceDE w:val="0"/>
        <w:autoSpaceDN w:val="0"/>
        <w:adjustRightInd w:val="0"/>
        <w:spacing w:after="120"/>
        <w:ind w:left="425"/>
        <w:jc w:val="both"/>
        <w:rPr>
          <w:sz w:val="24"/>
          <w:szCs w:val="24"/>
        </w:rPr>
      </w:pPr>
      <w:r w:rsidRPr="00795139">
        <w:rPr>
          <w:sz w:val="24"/>
          <w:szCs w:val="24"/>
        </w:rPr>
        <w:t>W przypadku zlecenia części zamówienia podwykonawcom, Wykonawca będzie odpowiadał za działania, uchybienia lub zaniedbania podwykonawców i ich pracowników w takim samym stopniu, jakby to były działania, uchybienia lub zaniedbania jego własne jak i jego pracowników.</w:t>
      </w:r>
    </w:p>
    <w:p w:rsidR="00C66933" w:rsidRPr="00225F03" w:rsidRDefault="00C66933" w:rsidP="008425C9">
      <w:pPr>
        <w:ind w:left="708"/>
        <w:jc w:val="both"/>
        <w:rPr>
          <w:sz w:val="16"/>
          <w:szCs w:val="16"/>
        </w:rPr>
      </w:pPr>
    </w:p>
    <w:p w:rsidR="00C66933" w:rsidRDefault="00C66933" w:rsidP="008425C9">
      <w:pPr>
        <w:pStyle w:val="Heading1"/>
        <w:numPr>
          <w:ilvl w:val="0"/>
          <w:numId w:val="16"/>
        </w:numPr>
        <w:tabs>
          <w:tab w:val="clear" w:pos="360"/>
          <w:tab w:val="num" w:pos="426"/>
        </w:tabs>
        <w:suppressAutoHyphens w:val="0"/>
        <w:spacing w:after="120"/>
        <w:ind w:left="425" w:hanging="425"/>
        <w:jc w:val="both"/>
        <w:rPr>
          <w:b/>
          <w:szCs w:val="24"/>
        </w:rPr>
      </w:pPr>
      <w:bookmarkStart w:id="31" w:name="_Toc252391016"/>
      <w:r w:rsidRPr="003A5687">
        <w:rPr>
          <w:b/>
          <w:szCs w:val="24"/>
        </w:rPr>
        <w:t>OPIS CZĘŚCI ZAMÓWIENIA, JEŻELI ZAMAWIAJĄCY DOPUSZCZA SKŁADANIE OFERT CZĘŚCIOWYCH</w:t>
      </w:r>
      <w:bookmarkEnd w:id="31"/>
      <w:r w:rsidRPr="003A5687">
        <w:rPr>
          <w:b/>
          <w:szCs w:val="24"/>
        </w:rPr>
        <w:t xml:space="preserve"> </w:t>
      </w:r>
    </w:p>
    <w:p w:rsidR="00C66933" w:rsidRDefault="00C66933" w:rsidP="00D76BDB">
      <w:pPr>
        <w:spacing w:after="120" w:line="360" w:lineRule="auto"/>
        <w:ind w:left="425"/>
        <w:jc w:val="both"/>
        <w:rPr>
          <w:sz w:val="24"/>
          <w:szCs w:val="24"/>
        </w:rPr>
      </w:pPr>
      <w:r w:rsidRPr="00CC2D5A">
        <w:rPr>
          <w:sz w:val="24"/>
          <w:szCs w:val="24"/>
        </w:rPr>
        <w:t xml:space="preserve">Zamawiający </w:t>
      </w:r>
      <w:r>
        <w:rPr>
          <w:sz w:val="24"/>
          <w:szCs w:val="24"/>
        </w:rPr>
        <w:t xml:space="preserve">nie </w:t>
      </w:r>
      <w:r w:rsidRPr="00CC2D5A">
        <w:rPr>
          <w:sz w:val="24"/>
          <w:szCs w:val="24"/>
        </w:rPr>
        <w:t>dopuszcza składani</w:t>
      </w:r>
      <w:r>
        <w:rPr>
          <w:sz w:val="24"/>
          <w:szCs w:val="24"/>
        </w:rPr>
        <w:t>a</w:t>
      </w:r>
      <w:r w:rsidRPr="00CC2D5A">
        <w:rPr>
          <w:sz w:val="24"/>
          <w:szCs w:val="24"/>
        </w:rPr>
        <w:t xml:space="preserve"> ofert częściowych. </w:t>
      </w:r>
    </w:p>
    <w:p w:rsidR="00C66933" w:rsidRPr="003A5687" w:rsidRDefault="00C66933" w:rsidP="008425C9">
      <w:pPr>
        <w:pStyle w:val="Heading1"/>
        <w:numPr>
          <w:ilvl w:val="0"/>
          <w:numId w:val="16"/>
        </w:numPr>
        <w:tabs>
          <w:tab w:val="clear" w:pos="360"/>
          <w:tab w:val="num" w:pos="426"/>
        </w:tabs>
        <w:suppressAutoHyphens w:val="0"/>
        <w:ind w:left="426" w:hanging="426"/>
        <w:jc w:val="both"/>
        <w:rPr>
          <w:b/>
          <w:szCs w:val="24"/>
        </w:rPr>
      </w:pPr>
      <w:bookmarkStart w:id="32" w:name="_Toc252391018"/>
      <w:r w:rsidRPr="003A5687">
        <w:rPr>
          <w:b/>
          <w:szCs w:val="24"/>
        </w:rPr>
        <w:t>MAKSYMALNA LICZBA WYKONAWCÓW, Z KTÓRYMI ZAMAWIAJĄCY ZAWRZE UMOWĘ RAMOWĄ, JEŻELI ZAMAWIAJĄCY PRZEWIDUJE ZAWARCIE UMOWY RAMOWEJ</w:t>
      </w:r>
      <w:bookmarkEnd w:id="32"/>
    </w:p>
    <w:p w:rsidR="00C66933" w:rsidRPr="00C64F80" w:rsidRDefault="00C66933" w:rsidP="008425C9">
      <w:pPr>
        <w:spacing w:before="120"/>
        <w:ind w:firstLine="425"/>
        <w:rPr>
          <w:sz w:val="24"/>
          <w:szCs w:val="24"/>
        </w:rPr>
      </w:pPr>
      <w:r w:rsidRPr="00C64F80">
        <w:rPr>
          <w:sz w:val="24"/>
          <w:szCs w:val="24"/>
        </w:rPr>
        <w:t>Nie dotyczy.</w:t>
      </w:r>
    </w:p>
    <w:p w:rsidR="00C66933" w:rsidRPr="00C64F80" w:rsidRDefault="00C66933" w:rsidP="008425C9">
      <w:pPr>
        <w:ind w:left="357"/>
        <w:rPr>
          <w:sz w:val="24"/>
          <w:szCs w:val="24"/>
        </w:rPr>
      </w:pPr>
    </w:p>
    <w:p w:rsidR="00C66933" w:rsidRPr="003A5687" w:rsidRDefault="00C66933" w:rsidP="008425C9">
      <w:pPr>
        <w:pStyle w:val="Heading1"/>
        <w:numPr>
          <w:ilvl w:val="0"/>
          <w:numId w:val="16"/>
        </w:numPr>
        <w:tabs>
          <w:tab w:val="clear" w:pos="360"/>
          <w:tab w:val="num" w:pos="426"/>
        </w:tabs>
        <w:suppressAutoHyphens w:val="0"/>
        <w:ind w:left="426" w:hanging="426"/>
        <w:jc w:val="left"/>
        <w:rPr>
          <w:b/>
          <w:szCs w:val="24"/>
          <w:lang w:eastAsia="en-US"/>
        </w:rPr>
      </w:pPr>
      <w:bookmarkStart w:id="33" w:name="_Toc252391019"/>
      <w:r w:rsidRPr="003A5687">
        <w:rPr>
          <w:b/>
          <w:szCs w:val="24"/>
          <w:lang w:eastAsia="en-US"/>
        </w:rPr>
        <w:t>INFORMACJA O PRZEWIDYWANYCH ZAMÓWIENIACH UZUPEŁNIAJĄCYCH,  O KTÓRYCH MOWA W ART. 67 UST. 1 PKT 6 I 7 LUB ART. 134 UST. 6 PKT 3 I 4 USTAWY, JEŻELI ZAMAWIAJĄCY PRZEWIDUJE UDZIELENIE TAKICH ZAMÓWIEŃ</w:t>
      </w:r>
      <w:bookmarkEnd w:id="33"/>
      <w:r w:rsidRPr="003A5687">
        <w:rPr>
          <w:b/>
          <w:szCs w:val="24"/>
          <w:lang w:eastAsia="en-US"/>
        </w:rPr>
        <w:t xml:space="preserve"> </w:t>
      </w:r>
    </w:p>
    <w:p w:rsidR="00C66933" w:rsidRPr="00C64F80" w:rsidRDefault="00C66933" w:rsidP="008425C9">
      <w:pPr>
        <w:spacing w:before="120"/>
        <w:ind w:left="357"/>
        <w:jc w:val="both"/>
        <w:rPr>
          <w:sz w:val="24"/>
          <w:szCs w:val="24"/>
        </w:rPr>
      </w:pPr>
      <w:r w:rsidRPr="00C64F80">
        <w:rPr>
          <w:sz w:val="24"/>
          <w:szCs w:val="24"/>
        </w:rPr>
        <w:t>Zamawiający nie przewiduje udzielenia dotychczasowemu Wykonawcy zamówień uzupełniających.</w:t>
      </w:r>
    </w:p>
    <w:p w:rsidR="00C66933" w:rsidRPr="00C64F80" w:rsidRDefault="00C66933" w:rsidP="008425C9">
      <w:pPr>
        <w:rPr>
          <w:sz w:val="24"/>
          <w:szCs w:val="24"/>
        </w:rPr>
      </w:pPr>
    </w:p>
    <w:p w:rsidR="00C66933" w:rsidRPr="00214650" w:rsidRDefault="00C66933" w:rsidP="008425C9">
      <w:pPr>
        <w:pStyle w:val="Heading1"/>
        <w:numPr>
          <w:ilvl w:val="0"/>
          <w:numId w:val="16"/>
        </w:numPr>
        <w:tabs>
          <w:tab w:val="clear" w:pos="360"/>
          <w:tab w:val="num" w:pos="426"/>
        </w:tabs>
        <w:suppressAutoHyphens w:val="0"/>
        <w:ind w:left="426" w:hanging="426"/>
        <w:jc w:val="both"/>
        <w:rPr>
          <w:b/>
          <w:szCs w:val="24"/>
        </w:rPr>
      </w:pPr>
      <w:bookmarkStart w:id="34" w:name="_Toc252391020"/>
      <w:r w:rsidRPr="00214650">
        <w:rPr>
          <w:b/>
          <w:szCs w:val="24"/>
        </w:rPr>
        <w:t>OPIS SPOSOBU PRZEDSTAWIANIA OFERT WARIANTOWYCH ORAZ MINIMALNE WARUNKI, JAKIM MUSZĄ ODPOWIADAĆ OFERTY WARIANTOWE, JEŻELI ZAMAWIAJĄCY DOPUSZCZA ICH SKŁADANIE</w:t>
      </w:r>
      <w:bookmarkEnd w:id="34"/>
      <w:r w:rsidRPr="00214650">
        <w:rPr>
          <w:b/>
          <w:szCs w:val="24"/>
        </w:rPr>
        <w:t xml:space="preserve"> </w:t>
      </w:r>
    </w:p>
    <w:p w:rsidR="00C66933" w:rsidRPr="009A748F" w:rsidRDefault="00C66933" w:rsidP="008425C9">
      <w:pPr>
        <w:pStyle w:val="BodyText2"/>
        <w:spacing w:before="120" w:after="0"/>
        <w:ind w:firstLine="425"/>
        <w:rPr>
          <w:sz w:val="24"/>
          <w:szCs w:val="24"/>
        </w:rPr>
      </w:pPr>
      <w:r w:rsidRPr="009A748F">
        <w:rPr>
          <w:sz w:val="24"/>
          <w:szCs w:val="24"/>
        </w:rPr>
        <w:t xml:space="preserve">Zamawiający nie dopuszcza składania ofert wariantowych. </w:t>
      </w:r>
    </w:p>
    <w:p w:rsidR="00C66933" w:rsidRPr="00214650" w:rsidRDefault="00C66933" w:rsidP="008425C9">
      <w:pPr>
        <w:pStyle w:val="Heading1"/>
        <w:numPr>
          <w:ilvl w:val="0"/>
          <w:numId w:val="16"/>
        </w:numPr>
        <w:tabs>
          <w:tab w:val="clear" w:pos="360"/>
          <w:tab w:val="num" w:pos="426"/>
        </w:tabs>
        <w:suppressAutoHyphens w:val="0"/>
        <w:ind w:left="426" w:right="-142" w:hanging="426"/>
        <w:jc w:val="both"/>
        <w:rPr>
          <w:b/>
          <w:szCs w:val="24"/>
        </w:rPr>
      </w:pPr>
      <w:bookmarkStart w:id="35" w:name="_Toc252391021"/>
      <w:r w:rsidRPr="00214650">
        <w:rPr>
          <w:b/>
          <w:szCs w:val="24"/>
        </w:rPr>
        <w:t>ADRES POCZTY ELEKTRONICZNEJ LUB STRONY INTERNETOWEJ</w:t>
      </w:r>
      <w:r>
        <w:rPr>
          <w:b/>
          <w:szCs w:val="24"/>
        </w:rPr>
        <w:t xml:space="preserve">,  </w:t>
      </w:r>
      <w:r w:rsidRPr="00214650">
        <w:rPr>
          <w:b/>
          <w:szCs w:val="24"/>
        </w:rPr>
        <w:t>JEŻELI ZAMAWIAJĄCY DOPUSZCZA POROZUMIEWANIE SIĘ DROGĄ ELEKTRONICZNĄ</w:t>
      </w:r>
      <w:bookmarkEnd w:id="35"/>
      <w:r w:rsidRPr="00214650">
        <w:rPr>
          <w:b/>
          <w:szCs w:val="24"/>
        </w:rPr>
        <w:t xml:space="preserve"> </w:t>
      </w:r>
    </w:p>
    <w:p w:rsidR="00C66933" w:rsidRPr="001D20BE" w:rsidRDefault="00C66933" w:rsidP="001D20BE">
      <w:pPr>
        <w:spacing w:before="120"/>
        <w:ind w:left="425"/>
        <w:rPr>
          <w:sz w:val="24"/>
          <w:szCs w:val="24"/>
          <w:lang w:val="en-US"/>
        </w:rPr>
      </w:pPr>
      <w:r>
        <w:rPr>
          <w:sz w:val="24"/>
          <w:szCs w:val="24"/>
          <w:lang w:val="en-US"/>
        </w:rPr>
        <w:t>a</w:t>
      </w:r>
      <w:r w:rsidRPr="001D20BE">
        <w:rPr>
          <w:sz w:val="24"/>
          <w:szCs w:val="24"/>
          <w:lang w:val="en-US"/>
        </w:rPr>
        <w:t xml:space="preserve">dres e-mail: </w:t>
      </w:r>
      <w:hyperlink r:id="rId31" w:history="1">
        <w:r w:rsidRPr="001D20BE">
          <w:rPr>
            <w:rStyle w:val="Hyperlink"/>
            <w:sz w:val="24"/>
            <w:szCs w:val="24"/>
            <w:lang w:val="en-US"/>
          </w:rPr>
          <w:t>przetargi@tuchola.pl</w:t>
        </w:r>
      </w:hyperlink>
    </w:p>
    <w:p w:rsidR="00C66933" w:rsidRPr="001D20BE" w:rsidRDefault="00C66933" w:rsidP="001D20BE">
      <w:pPr>
        <w:ind w:left="425"/>
        <w:rPr>
          <w:sz w:val="24"/>
          <w:szCs w:val="24"/>
          <w:lang w:val="en-US"/>
        </w:rPr>
      </w:pPr>
      <w:hyperlink r:id="rId32" w:history="1">
        <w:r w:rsidRPr="00780BEF">
          <w:rPr>
            <w:rStyle w:val="Hyperlink"/>
            <w:sz w:val="24"/>
            <w:szCs w:val="24"/>
            <w:lang w:val="en-US"/>
          </w:rPr>
          <w:t>www.bippowiat.tuchola.pl</w:t>
        </w:r>
      </w:hyperlink>
      <w:r>
        <w:rPr>
          <w:sz w:val="24"/>
          <w:szCs w:val="24"/>
          <w:lang w:val="en-US"/>
        </w:rPr>
        <w:t xml:space="preserve"> </w:t>
      </w:r>
    </w:p>
    <w:p w:rsidR="00C66933" w:rsidRPr="001D20BE" w:rsidRDefault="00C66933" w:rsidP="008425C9">
      <w:pPr>
        <w:ind w:left="-567"/>
        <w:rPr>
          <w:lang w:val="en-US"/>
        </w:rPr>
      </w:pPr>
    </w:p>
    <w:p w:rsidR="00C66933" w:rsidRPr="00214650" w:rsidRDefault="00C66933" w:rsidP="008425C9">
      <w:pPr>
        <w:pStyle w:val="Heading1"/>
        <w:numPr>
          <w:ilvl w:val="0"/>
          <w:numId w:val="16"/>
        </w:numPr>
        <w:tabs>
          <w:tab w:val="clear" w:pos="360"/>
          <w:tab w:val="num" w:pos="426"/>
        </w:tabs>
        <w:suppressAutoHyphens w:val="0"/>
        <w:spacing w:after="120"/>
        <w:ind w:left="425" w:hanging="425"/>
        <w:jc w:val="both"/>
        <w:rPr>
          <w:b/>
          <w:szCs w:val="24"/>
        </w:rPr>
      </w:pPr>
      <w:bookmarkStart w:id="36" w:name="_Toc220767143"/>
      <w:bookmarkStart w:id="37" w:name="_Toc252391023"/>
      <w:r w:rsidRPr="00214650">
        <w:rPr>
          <w:b/>
          <w:szCs w:val="24"/>
        </w:rPr>
        <w:t xml:space="preserve">INFORMACJE DOTYCZĄCE WALUT OBCYCH, W JAKICH MOGĄ BYĆ PROWADZONE ROZLICZENIA MIĘDZY ZAMAWIAJĄCYM </w:t>
      </w:r>
      <w:r>
        <w:rPr>
          <w:b/>
          <w:szCs w:val="24"/>
        </w:rPr>
        <w:br/>
      </w:r>
      <w:r w:rsidRPr="00214650">
        <w:rPr>
          <w:b/>
          <w:szCs w:val="24"/>
        </w:rPr>
        <w:t>A WYKONAWCĄ, JEŻELI ZAMAWIAJĄCY PRZEWIDUJE ROZLICZENIA  W WALUTACH OBCYCH</w:t>
      </w:r>
      <w:bookmarkEnd w:id="36"/>
      <w:bookmarkEnd w:id="37"/>
    </w:p>
    <w:p w:rsidR="00C66933" w:rsidRPr="009A748F" w:rsidRDefault="00C66933" w:rsidP="001D20BE">
      <w:pPr>
        <w:pStyle w:val="BodyTextIndent"/>
        <w:spacing w:after="240"/>
        <w:ind w:left="425"/>
        <w:jc w:val="both"/>
        <w:rPr>
          <w:sz w:val="24"/>
          <w:szCs w:val="24"/>
        </w:rPr>
      </w:pPr>
      <w:r w:rsidRPr="009A748F">
        <w:rPr>
          <w:sz w:val="24"/>
          <w:szCs w:val="24"/>
        </w:rPr>
        <w:t xml:space="preserve">Wszystkie rozliczenia pomiędzy Zamawiającym a Wykonawcą będą prowadzone </w:t>
      </w:r>
      <w:r>
        <w:rPr>
          <w:sz w:val="24"/>
          <w:szCs w:val="24"/>
        </w:rPr>
        <w:br/>
        <w:t>w złotych polskich (PLN)</w:t>
      </w:r>
      <w:r w:rsidRPr="009A748F">
        <w:rPr>
          <w:sz w:val="24"/>
          <w:szCs w:val="24"/>
        </w:rPr>
        <w:t>.</w:t>
      </w:r>
    </w:p>
    <w:p w:rsidR="00C66933" w:rsidRPr="00214650" w:rsidRDefault="00C66933" w:rsidP="008425C9">
      <w:pPr>
        <w:pStyle w:val="Heading1"/>
        <w:numPr>
          <w:ilvl w:val="0"/>
          <w:numId w:val="16"/>
        </w:numPr>
        <w:tabs>
          <w:tab w:val="clear" w:pos="360"/>
          <w:tab w:val="num" w:pos="426"/>
        </w:tabs>
        <w:suppressAutoHyphens w:val="0"/>
        <w:ind w:left="426" w:hanging="426"/>
        <w:jc w:val="left"/>
        <w:rPr>
          <w:b/>
          <w:szCs w:val="24"/>
        </w:rPr>
      </w:pPr>
      <w:bookmarkStart w:id="38" w:name="_Toc252391024"/>
      <w:r w:rsidRPr="00214650">
        <w:rPr>
          <w:b/>
          <w:szCs w:val="24"/>
        </w:rPr>
        <w:t>ZAMAWIAJĄCY NIE PRZEWIDUJE AUKCJI ELEKTRONICZNEJ</w:t>
      </w:r>
      <w:bookmarkEnd w:id="38"/>
    </w:p>
    <w:p w:rsidR="00C66933" w:rsidRPr="00214650" w:rsidRDefault="00C66933" w:rsidP="008425C9">
      <w:pPr>
        <w:rPr>
          <w:b/>
          <w:sz w:val="24"/>
          <w:szCs w:val="24"/>
        </w:rPr>
      </w:pPr>
    </w:p>
    <w:p w:rsidR="00C66933" w:rsidRPr="007A3D72" w:rsidRDefault="00C66933" w:rsidP="008425C9">
      <w:pPr>
        <w:pStyle w:val="Heading1"/>
        <w:numPr>
          <w:ilvl w:val="0"/>
          <w:numId w:val="16"/>
        </w:numPr>
        <w:tabs>
          <w:tab w:val="clear" w:pos="360"/>
          <w:tab w:val="num" w:pos="426"/>
        </w:tabs>
        <w:suppressAutoHyphens w:val="0"/>
        <w:ind w:left="426" w:hanging="426"/>
        <w:jc w:val="both"/>
        <w:rPr>
          <w:b/>
          <w:szCs w:val="24"/>
        </w:rPr>
      </w:pPr>
      <w:r w:rsidRPr="007A3D72">
        <w:rPr>
          <w:b/>
          <w:szCs w:val="24"/>
        </w:rPr>
        <w:t xml:space="preserve">ZAMAWIAJĄCY NIE PRZEWIDUJE ZWROTU KOSZTÓW UDZIAŁU </w:t>
      </w:r>
      <w:r w:rsidRPr="007A3D72">
        <w:rPr>
          <w:b/>
          <w:szCs w:val="24"/>
        </w:rPr>
        <w:br/>
        <w:t>W POSTĘPOWANIU, Z ZASTRZEŻENIEM ART. 93 UST. 4 USTAWY PZP.</w:t>
      </w:r>
    </w:p>
    <w:p w:rsidR="00C66933" w:rsidRPr="007A3D72" w:rsidRDefault="00C66933" w:rsidP="008425C9">
      <w:pPr>
        <w:rPr>
          <w:b/>
        </w:rPr>
      </w:pPr>
    </w:p>
    <w:p w:rsidR="00C66933" w:rsidRPr="00214650" w:rsidRDefault="00C66933" w:rsidP="008425C9">
      <w:pPr>
        <w:pStyle w:val="Heading1"/>
        <w:numPr>
          <w:ilvl w:val="0"/>
          <w:numId w:val="16"/>
        </w:numPr>
        <w:tabs>
          <w:tab w:val="clear" w:pos="360"/>
          <w:tab w:val="num" w:pos="426"/>
        </w:tabs>
        <w:suppressAutoHyphens w:val="0"/>
        <w:ind w:left="426" w:hanging="426"/>
        <w:jc w:val="both"/>
        <w:rPr>
          <w:b/>
          <w:szCs w:val="24"/>
        </w:rPr>
      </w:pPr>
      <w:bookmarkStart w:id="39" w:name="_Toc252391026"/>
      <w:r w:rsidRPr="00214650">
        <w:rPr>
          <w:b/>
          <w:szCs w:val="24"/>
        </w:rPr>
        <w:t>WYMAGANIA, O KTÓRYCH MOWA W ART. 29 UST 4 USTAWY</w:t>
      </w:r>
      <w:bookmarkEnd w:id="39"/>
    </w:p>
    <w:p w:rsidR="00C66933" w:rsidRPr="00C64F80" w:rsidRDefault="00C66933" w:rsidP="008425C9">
      <w:pPr>
        <w:ind w:left="426"/>
        <w:rPr>
          <w:sz w:val="24"/>
          <w:szCs w:val="24"/>
        </w:rPr>
      </w:pPr>
      <w:r w:rsidRPr="00C64F80">
        <w:rPr>
          <w:sz w:val="24"/>
          <w:szCs w:val="24"/>
        </w:rPr>
        <w:t>Nie dotyczy.</w:t>
      </w:r>
    </w:p>
    <w:p w:rsidR="00C66933" w:rsidRPr="002B2496" w:rsidRDefault="00C66933" w:rsidP="008425C9">
      <w:pPr>
        <w:ind w:left="426"/>
      </w:pPr>
    </w:p>
    <w:p w:rsidR="00C66933" w:rsidRPr="00214650" w:rsidRDefault="00C66933" w:rsidP="008425C9">
      <w:pPr>
        <w:pStyle w:val="Heading1"/>
        <w:numPr>
          <w:ilvl w:val="0"/>
          <w:numId w:val="2"/>
        </w:numPr>
        <w:spacing w:line="360" w:lineRule="auto"/>
        <w:ind w:hanging="1141"/>
        <w:jc w:val="left"/>
        <w:rPr>
          <w:b/>
          <w:szCs w:val="24"/>
        </w:rPr>
      </w:pPr>
      <w:r w:rsidRPr="00214650">
        <w:rPr>
          <w:b/>
          <w:szCs w:val="24"/>
        </w:rPr>
        <w:t>XXVIII.      POSTANOWIENIA KOŃCOWE</w:t>
      </w:r>
    </w:p>
    <w:p w:rsidR="00C66933" w:rsidRPr="00C64F80" w:rsidRDefault="00C66933" w:rsidP="008425C9">
      <w:pPr>
        <w:numPr>
          <w:ilvl w:val="1"/>
          <w:numId w:val="19"/>
        </w:numPr>
        <w:tabs>
          <w:tab w:val="clear" w:pos="480"/>
          <w:tab w:val="num" w:pos="709"/>
        </w:tabs>
        <w:suppressAutoHyphens w:val="0"/>
        <w:spacing w:after="120"/>
        <w:ind w:left="709" w:hanging="284"/>
        <w:jc w:val="both"/>
        <w:rPr>
          <w:sz w:val="24"/>
          <w:szCs w:val="24"/>
        </w:rPr>
      </w:pPr>
      <w:r w:rsidRPr="00C64F80">
        <w:rPr>
          <w:sz w:val="24"/>
          <w:szCs w:val="24"/>
        </w:rPr>
        <w:t>Zamawiający udzieli zamówienia Wykonawcy, którego oferta odpowiada zasadom określonym w ustawie Prawo Zamówień Publicznych i jest zgodna z treścią niniejszej specyfikacji istotnych warunków zamówienia oraz została uznana za najkorzystniejszą wg przyjętych kryteriów wyboru i sposobu oceny ofert.</w:t>
      </w:r>
    </w:p>
    <w:p w:rsidR="00C66933" w:rsidRDefault="00C66933" w:rsidP="008425C9">
      <w:pPr>
        <w:numPr>
          <w:ilvl w:val="1"/>
          <w:numId w:val="19"/>
        </w:numPr>
        <w:tabs>
          <w:tab w:val="clear" w:pos="480"/>
          <w:tab w:val="num" w:pos="709"/>
        </w:tabs>
        <w:suppressAutoHyphens w:val="0"/>
        <w:spacing w:after="120"/>
        <w:ind w:left="709" w:hanging="284"/>
        <w:jc w:val="both"/>
        <w:rPr>
          <w:sz w:val="24"/>
          <w:szCs w:val="24"/>
        </w:rPr>
      </w:pPr>
      <w:r w:rsidRPr="00C64F80">
        <w:rPr>
          <w:sz w:val="24"/>
          <w:szCs w:val="24"/>
        </w:rPr>
        <w:t>W sprawach nieuregulowanych w niniejszej specyfikacji istotnych warunków zamówienia mają zastosowanie przepisy ustawy z dnia 29 stycznia 2004 r. Prawo Zamówień Publicznych (t.j. Dz. U. z 201</w:t>
      </w:r>
      <w:r>
        <w:rPr>
          <w:sz w:val="24"/>
          <w:szCs w:val="24"/>
        </w:rPr>
        <w:t>3</w:t>
      </w:r>
      <w:r w:rsidRPr="00C64F80">
        <w:rPr>
          <w:sz w:val="24"/>
          <w:szCs w:val="24"/>
        </w:rPr>
        <w:t xml:space="preserve"> r., poz. 9</w:t>
      </w:r>
      <w:r>
        <w:rPr>
          <w:sz w:val="24"/>
          <w:szCs w:val="24"/>
        </w:rPr>
        <w:t>07</w:t>
      </w:r>
      <w:r w:rsidRPr="00C64F80">
        <w:rPr>
          <w:sz w:val="24"/>
          <w:szCs w:val="24"/>
        </w:rPr>
        <w:t xml:space="preserve"> z późn. zm.) oraz ustawy z dnia 23 kwietnia 1964 r. Kodeks Cywilny (Dz. U. z 1964 r. Nr 16, poz. 93 </w:t>
      </w:r>
      <w:r>
        <w:rPr>
          <w:sz w:val="24"/>
          <w:szCs w:val="24"/>
        </w:rPr>
        <w:br/>
      </w:r>
      <w:r w:rsidRPr="00C64F80">
        <w:rPr>
          <w:sz w:val="24"/>
          <w:szCs w:val="24"/>
        </w:rPr>
        <w:t>z późn. zm.).</w:t>
      </w:r>
    </w:p>
    <w:p w:rsidR="00C66933" w:rsidRDefault="00C66933" w:rsidP="008425C9">
      <w:pPr>
        <w:numPr>
          <w:ilvl w:val="1"/>
          <w:numId w:val="19"/>
        </w:numPr>
        <w:tabs>
          <w:tab w:val="clear" w:pos="480"/>
          <w:tab w:val="num" w:pos="709"/>
        </w:tabs>
        <w:suppressAutoHyphens w:val="0"/>
        <w:spacing w:after="120"/>
        <w:ind w:left="709" w:hanging="284"/>
        <w:jc w:val="both"/>
        <w:rPr>
          <w:sz w:val="24"/>
          <w:szCs w:val="24"/>
        </w:rPr>
      </w:pPr>
      <w:r>
        <w:rPr>
          <w:sz w:val="24"/>
          <w:szCs w:val="24"/>
        </w:rPr>
        <w:t xml:space="preserve">Specyfikację istotnych warunków zamówienia można odbierać osobiście w siedzibie: Starostwo Powiatowe w Tucholi ul. Pocztowa 7, pokój nr 108, </w:t>
      </w:r>
      <w:r>
        <w:rPr>
          <w:sz w:val="24"/>
          <w:szCs w:val="24"/>
        </w:rPr>
        <w:br/>
      </w:r>
      <w:r w:rsidRPr="00C61441">
        <w:rPr>
          <w:sz w:val="24"/>
          <w:szCs w:val="24"/>
        </w:rPr>
        <w:t xml:space="preserve">w godz. </w:t>
      </w:r>
      <w:r>
        <w:rPr>
          <w:sz w:val="24"/>
          <w:szCs w:val="24"/>
        </w:rPr>
        <w:t xml:space="preserve">od </w:t>
      </w:r>
      <w:r w:rsidRPr="00C61441">
        <w:rPr>
          <w:sz w:val="24"/>
          <w:szCs w:val="24"/>
        </w:rPr>
        <w:t>8:00 do 14:00</w:t>
      </w:r>
      <w:r>
        <w:rPr>
          <w:sz w:val="24"/>
          <w:szCs w:val="24"/>
        </w:rPr>
        <w:t xml:space="preserve"> lub na wniosek Wykonawcy o jej przekazanie listownie.</w:t>
      </w:r>
    </w:p>
    <w:p w:rsidR="00C66933" w:rsidRPr="00582872" w:rsidRDefault="00C66933" w:rsidP="008425C9">
      <w:pPr>
        <w:numPr>
          <w:ilvl w:val="1"/>
          <w:numId w:val="19"/>
        </w:numPr>
        <w:tabs>
          <w:tab w:val="clear" w:pos="480"/>
          <w:tab w:val="num" w:pos="709"/>
        </w:tabs>
        <w:suppressAutoHyphens w:val="0"/>
        <w:spacing w:after="120"/>
        <w:ind w:left="709" w:hanging="284"/>
        <w:jc w:val="both"/>
        <w:rPr>
          <w:sz w:val="24"/>
          <w:szCs w:val="24"/>
        </w:rPr>
      </w:pPr>
      <w:r>
        <w:rPr>
          <w:sz w:val="24"/>
        </w:rPr>
        <w:t xml:space="preserve">Specyfikacja istotnych warunków zamówienia zostaje udostępniona nieodpłatnie </w:t>
      </w:r>
      <w:r>
        <w:rPr>
          <w:sz w:val="24"/>
        </w:rPr>
        <w:br/>
        <w:t xml:space="preserve">na stronie internetowej: </w:t>
      </w:r>
      <w:hyperlink r:id="rId33" w:history="1">
        <w:r w:rsidRPr="00BB7B0C">
          <w:rPr>
            <w:rStyle w:val="Hyperlink"/>
            <w:sz w:val="24"/>
          </w:rPr>
          <w:t>www.bippowiat.tuchola.pl</w:t>
        </w:r>
      </w:hyperlink>
      <w:r>
        <w:rPr>
          <w:sz w:val="24"/>
        </w:rPr>
        <w:t xml:space="preserve"> </w:t>
      </w:r>
    </w:p>
    <w:p w:rsidR="00C66933" w:rsidRPr="00225F03" w:rsidRDefault="00C66933" w:rsidP="008425C9">
      <w:pPr>
        <w:jc w:val="both"/>
        <w:rPr>
          <w:sz w:val="16"/>
          <w:szCs w:val="16"/>
          <w:u w:val="single"/>
        </w:rPr>
      </w:pPr>
    </w:p>
    <w:p w:rsidR="00C66933" w:rsidRDefault="00C66933" w:rsidP="008425C9">
      <w:pPr>
        <w:jc w:val="both"/>
        <w:rPr>
          <w:b/>
          <w:sz w:val="24"/>
          <w:szCs w:val="24"/>
          <w:u w:val="single"/>
        </w:rPr>
      </w:pPr>
    </w:p>
    <w:p w:rsidR="00C66933" w:rsidRDefault="00C66933" w:rsidP="008425C9">
      <w:pPr>
        <w:jc w:val="both"/>
        <w:rPr>
          <w:b/>
          <w:sz w:val="24"/>
          <w:szCs w:val="24"/>
          <w:u w:val="single"/>
        </w:rPr>
      </w:pPr>
    </w:p>
    <w:p w:rsidR="00C66933" w:rsidRDefault="00C66933" w:rsidP="008425C9">
      <w:pPr>
        <w:jc w:val="both"/>
        <w:rPr>
          <w:b/>
          <w:sz w:val="24"/>
          <w:szCs w:val="24"/>
          <w:u w:val="single"/>
        </w:rPr>
      </w:pPr>
    </w:p>
    <w:p w:rsidR="00C66933" w:rsidRPr="00C64F80" w:rsidRDefault="00C66933" w:rsidP="008425C9">
      <w:pPr>
        <w:jc w:val="both"/>
        <w:rPr>
          <w:b/>
          <w:sz w:val="24"/>
          <w:szCs w:val="24"/>
          <w:u w:val="single"/>
        </w:rPr>
      </w:pPr>
      <w:r w:rsidRPr="00C64F80">
        <w:rPr>
          <w:b/>
          <w:sz w:val="24"/>
          <w:szCs w:val="24"/>
          <w:u w:val="single"/>
        </w:rPr>
        <w:t xml:space="preserve">ZAŁĄCZNIKI: </w:t>
      </w:r>
    </w:p>
    <w:p w:rsidR="00C66933" w:rsidRPr="00E0676B" w:rsidRDefault="00C66933" w:rsidP="008425C9">
      <w:pPr>
        <w:jc w:val="both"/>
        <w:rPr>
          <w:sz w:val="24"/>
          <w:szCs w:val="24"/>
        </w:rPr>
      </w:pPr>
      <w:r w:rsidRPr="00E0676B">
        <w:rPr>
          <w:b/>
          <w:sz w:val="24"/>
          <w:szCs w:val="24"/>
        </w:rPr>
        <w:t>Załącznik Nr 1</w:t>
      </w:r>
      <w:r w:rsidRPr="00E0676B">
        <w:rPr>
          <w:sz w:val="24"/>
          <w:szCs w:val="24"/>
        </w:rPr>
        <w:t xml:space="preserve"> - Formularz ofertowy  </w:t>
      </w:r>
    </w:p>
    <w:p w:rsidR="00C66933" w:rsidRPr="00E0676B" w:rsidRDefault="00C66933" w:rsidP="008425C9">
      <w:pPr>
        <w:pStyle w:val="BodyText"/>
        <w:rPr>
          <w:szCs w:val="24"/>
        </w:rPr>
      </w:pPr>
      <w:r w:rsidRPr="00E0676B">
        <w:rPr>
          <w:b/>
          <w:szCs w:val="24"/>
        </w:rPr>
        <w:t>Załącznik Nr 2</w:t>
      </w:r>
      <w:r w:rsidRPr="00E0676B">
        <w:rPr>
          <w:szCs w:val="24"/>
        </w:rPr>
        <w:t xml:space="preserve"> – </w:t>
      </w:r>
      <w:r>
        <w:rPr>
          <w:szCs w:val="24"/>
        </w:rPr>
        <w:t>Oświadczenie</w:t>
      </w:r>
      <w:r w:rsidRPr="001D20BE">
        <w:rPr>
          <w:szCs w:val="24"/>
        </w:rPr>
        <w:t xml:space="preserve"> </w:t>
      </w:r>
      <w:r w:rsidRPr="00C64F80">
        <w:rPr>
          <w:szCs w:val="24"/>
        </w:rPr>
        <w:t>o spełnieniu warunków udziału w postępowaniu</w:t>
      </w:r>
    </w:p>
    <w:p w:rsidR="00C66933" w:rsidRDefault="00C66933" w:rsidP="008425C9">
      <w:pPr>
        <w:jc w:val="both"/>
        <w:rPr>
          <w:sz w:val="24"/>
          <w:szCs w:val="24"/>
        </w:rPr>
      </w:pPr>
      <w:r w:rsidRPr="00E0676B">
        <w:rPr>
          <w:b/>
          <w:sz w:val="24"/>
          <w:szCs w:val="24"/>
        </w:rPr>
        <w:t>Załącznik Nr 3</w:t>
      </w:r>
      <w:r>
        <w:rPr>
          <w:sz w:val="24"/>
          <w:szCs w:val="24"/>
        </w:rPr>
        <w:t xml:space="preserve"> – O</w:t>
      </w:r>
      <w:r w:rsidRPr="00C64F80">
        <w:rPr>
          <w:sz w:val="24"/>
          <w:szCs w:val="24"/>
        </w:rPr>
        <w:t>świadczeni</w:t>
      </w:r>
      <w:r>
        <w:rPr>
          <w:sz w:val="24"/>
          <w:szCs w:val="24"/>
        </w:rPr>
        <w:t>e</w:t>
      </w:r>
      <w:r w:rsidRPr="00C64F80">
        <w:rPr>
          <w:sz w:val="24"/>
          <w:szCs w:val="24"/>
        </w:rPr>
        <w:t xml:space="preserve"> o braku podstaw do wykluczenia</w:t>
      </w:r>
    </w:p>
    <w:p w:rsidR="00C66933" w:rsidRPr="001C75F8" w:rsidRDefault="00C66933" w:rsidP="00FD7392">
      <w:pPr>
        <w:suppressAutoHyphens w:val="0"/>
        <w:jc w:val="both"/>
        <w:rPr>
          <w:sz w:val="24"/>
          <w:szCs w:val="24"/>
        </w:rPr>
      </w:pPr>
      <w:r w:rsidRPr="00F41434">
        <w:rPr>
          <w:b/>
          <w:sz w:val="24"/>
          <w:szCs w:val="24"/>
        </w:rPr>
        <w:t>Załącznik Nr 4</w:t>
      </w:r>
      <w:r w:rsidRPr="00F41434">
        <w:rPr>
          <w:sz w:val="24"/>
          <w:szCs w:val="24"/>
        </w:rPr>
        <w:t xml:space="preserve"> – </w:t>
      </w:r>
      <w:r>
        <w:rPr>
          <w:sz w:val="24"/>
          <w:szCs w:val="24"/>
        </w:rPr>
        <w:t>Lista</w:t>
      </w:r>
      <w:r w:rsidRPr="009B3093">
        <w:rPr>
          <w:sz w:val="24"/>
          <w:szCs w:val="24"/>
        </w:rPr>
        <w:t xml:space="preserve"> podmiotów należących do tej samej grupy kapitałowej/</w:t>
      </w:r>
      <w:r>
        <w:rPr>
          <w:sz w:val="24"/>
          <w:szCs w:val="24"/>
        </w:rPr>
        <w:t>informacja</w:t>
      </w:r>
      <w:r w:rsidRPr="009B3093">
        <w:rPr>
          <w:sz w:val="24"/>
          <w:szCs w:val="24"/>
        </w:rPr>
        <w:t xml:space="preserve"> </w:t>
      </w:r>
      <w:r>
        <w:rPr>
          <w:sz w:val="24"/>
          <w:szCs w:val="24"/>
        </w:rPr>
        <w:t xml:space="preserve">             </w:t>
      </w:r>
      <w:r w:rsidRPr="009B3093">
        <w:rPr>
          <w:sz w:val="24"/>
          <w:szCs w:val="24"/>
        </w:rPr>
        <w:t xml:space="preserve">o tym, że wykonawca nie należy do grupy kapitałowej </w:t>
      </w:r>
    </w:p>
    <w:p w:rsidR="00C66933" w:rsidRDefault="00C66933" w:rsidP="008425C9">
      <w:pPr>
        <w:ind w:left="284" w:hanging="284"/>
        <w:jc w:val="both"/>
        <w:rPr>
          <w:sz w:val="24"/>
          <w:szCs w:val="24"/>
        </w:rPr>
      </w:pPr>
      <w:r w:rsidRPr="00E0676B">
        <w:rPr>
          <w:b/>
          <w:sz w:val="24"/>
          <w:szCs w:val="24"/>
        </w:rPr>
        <w:t xml:space="preserve">Załącznik Nr </w:t>
      </w:r>
      <w:r>
        <w:rPr>
          <w:b/>
          <w:sz w:val="24"/>
          <w:szCs w:val="24"/>
        </w:rPr>
        <w:t>5</w:t>
      </w:r>
      <w:r w:rsidRPr="00E0676B">
        <w:rPr>
          <w:sz w:val="24"/>
          <w:szCs w:val="24"/>
        </w:rPr>
        <w:t xml:space="preserve"> – </w:t>
      </w:r>
      <w:r>
        <w:rPr>
          <w:sz w:val="24"/>
          <w:szCs w:val="24"/>
        </w:rPr>
        <w:t>W</w:t>
      </w:r>
      <w:r w:rsidRPr="00B04C29">
        <w:rPr>
          <w:sz w:val="24"/>
          <w:szCs w:val="24"/>
        </w:rPr>
        <w:t>ykaz usług</w:t>
      </w:r>
    </w:p>
    <w:p w:rsidR="00C66933" w:rsidRDefault="00C66933" w:rsidP="008425C9">
      <w:pPr>
        <w:ind w:left="284" w:hanging="284"/>
        <w:jc w:val="both"/>
        <w:rPr>
          <w:sz w:val="24"/>
          <w:szCs w:val="24"/>
        </w:rPr>
      </w:pPr>
      <w:r>
        <w:rPr>
          <w:b/>
          <w:sz w:val="24"/>
          <w:szCs w:val="24"/>
        </w:rPr>
        <w:t xml:space="preserve">Załącznik Nr 6 </w:t>
      </w:r>
      <w:r>
        <w:rPr>
          <w:sz w:val="24"/>
          <w:szCs w:val="24"/>
        </w:rPr>
        <w:t>– Wykaz osób</w:t>
      </w:r>
    </w:p>
    <w:p w:rsidR="00C66933" w:rsidRPr="00112BCD" w:rsidRDefault="00C66933" w:rsidP="008425C9">
      <w:pPr>
        <w:pStyle w:val="BodyText2"/>
        <w:suppressAutoHyphens w:val="0"/>
        <w:spacing w:after="0" w:line="240" w:lineRule="auto"/>
        <w:jc w:val="both"/>
        <w:rPr>
          <w:b/>
          <w:i/>
          <w:sz w:val="24"/>
          <w:szCs w:val="24"/>
        </w:rPr>
      </w:pPr>
      <w:r w:rsidRPr="00112BCD">
        <w:rPr>
          <w:b/>
          <w:sz w:val="24"/>
          <w:szCs w:val="24"/>
        </w:rPr>
        <w:t xml:space="preserve">Załącznik Nr </w:t>
      </w:r>
      <w:r>
        <w:rPr>
          <w:b/>
          <w:sz w:val="24"/>
          <w:szCs w:val="24"/>
        </w:rPr>
        <w:t>7</w:t>
      </w:r>
      <w:r w:rsidRPr="00112BCD">
        <w:rPr>
          <w:sz w:val="24"/>
          <w:szCs w:val="24"/>
        </w:rPr>
        <w:t xml:space="preserve">– </w:t>
      </w:r>
      <w:r>
        <w:rPr>
          <w:sz w:val="24"/>
          <w:szCs w:val="24"/>
        </w:rPr>
        <w:t>O</w:t>
      </w:r>
      <w:r w:rsidRPr="00B04C29">
        <w:rPr>
          <w:sz w:val="24"/>
          <w:szCs w:val="24"/>
        </w:rPr>
        <w:t>świadczenie, że osoby, które będą uczestniczyć w wykonywaniu zamówienia, posiadają wymagane uprawnienia</w:t>
      </w:r>
    </w:p>
    <w:p w:rsidR="00C66933" w:rsidRPr="00112BCD" w:rsidRDefault="00C66933" w:rsidP="008425C9">
      <w:pPr>
        <w:pStyle w:val="BodyText2"/>
        <w:suppressAutoHyphens w:val="0"/>
        <w:spacing w:after="0" w:line="240" w:lineRule="auto"/>
        <w:jc w:val="both"/>
        <w:rPr>
          <w:b/>
          <w:i/>
          <w:sz w:val="24"/>
          <w:szCs w:val="24"/>
        </w:rPr>
      </w:pPr>
      <w:r w:rsidRPr="00112BCD">
        <w:rPr>
          <w:b/>
          <w:sz w:val="24"/>
          <w:szCs w:val="24"/>
        </w:rPr>
        <w:t xml:space="preserve">Załącznik Nr </w:t>
      </w:r>
      <w:r>
        <w:rPr>
          <w:b/>
          <w:sz w:val="24"/>
          <w:szCs w:val="24"/>
        </w:rPr>
        <w:t>8</w:t>
      </w:r>
      <w:r w:rsidRPr="00112BCD">
        <w:rPr>
          <w:b/>
          <w:sz w:val="24"/>
          <w:szCs w:val="24"/>
        </w:rPr>
        <w:t xml:space="preserve"> </w:t>
      </w:r>
      <w:r w:rsidRPr="00112BCD">
        <w:rPr>
          <w:sz w:val="24"/>
          <w:szCs w:val="24"/>
        </w:rPr>
        <w:t xml:space="preserve">– </w:t>
      </w:r>
      <w:r>
        <w:rPr>
          <w:sz w:val="24"/>
          <w:szCs w:val="24"/>
        </w:rPr>
        <w:t>Projekt umowy</w:t>
      </w:r>
    </w:p>
    <w:p w:rsidR="00C66933" w:rsidRDefault="00C66933" w:rsidP="008425C9">
      <w:pPr>
        <w:pStyle w:val="BodyText2"/>
        <w:suppressAutoHyphens w:val="0"/>
        <w:spacing w:after="0" w:line="240" w:lineRule="auto"/>
        <w:jc w:val="both"/>
        <w:rPr>
          <w:sz w:val="24"/>
          <w:szCs w:val="24"/>
        </w:rPr>
      </w:pPr>
      <w:r w:rsidRPr="00112BCD">
        <w:rPr>
          <w:b/>
          <w:sz w:val="24"/>
          <w:szCs w:val="24"/>
        </w:rPr>
        <w:t xml:space="preserve">Załącznik Nr </w:t>
      </w:r>
      <w:r>
        <w:rPr>
          <w:b/>
          <w:sz w:val="24"/>
          <w:szCs w:val="24"/>
        </w:rPr>
        <w:t>9</w:t>
      </w:r>
      <w:r w:rsidRPr="00112BCD">
        <w:rPr>
          <w:b/>
          <w:sz w:val="24"/>
          <w:szCs w:val="24"/>
        </w:rPr>
        <w:t xml:space="preserve"> </w:t>
      </w:r>
      <w:r w:rsidRPr="00112BCD">
        <w:rPr>
          <w:sz w:val="24"/>
          <w:szCs w:val="24"/>
        </w:rPr>
        <w:t xml:space="preserve">– </w:t>
      </w:r>
      <w:r>
        <w:rPr>
          <w:sz w:val="24"/>
          <w:szCs w:val="24"/>
        </w:rPr>
        <w:t>Harmonogram prac</w:t>
      </w:r>
    </w:p>
    <w:p w:rsidR="00C66933" w:rsidRPr="00112BCD" w:rsidRDefault="00C66933" w:rsidP="008425C9">
      <w:pPr>
        <w:pStyle w:val="BodyText2"/>
        <w:suppressAutoHyphens w:val="0"/>
        <w:spacing w:after="0" w:line="240" w:lineRule="auto"/>
        <w:jc w:val="both"/>
        <w:rPr>
          <w:b/>
          <w:i/>
          <w:sz w:val="24"/>
          <w:szCs w:val="24"/>
        </w:rPr>
      </w:pPr>
      <w:r w:rsidRPr="00963DAB">
        <w:rPr>
          <w:b/>
          <w:sz w:val="24"/>
          <w:szCs w:val="24"/>
        </w:rPr>
        <w:t>Załącznik Nr 10</w:t>
      </w:r>
      <w:r>
        <w:rPr>
          <w:sz w:val="24"/>
          <w:szCs w:val="24"/>
        </w:rPr>
        <w:t xml:space="preserve"> – Warunki  techniczne</w:t>
      </w:r>
    </w:p>
    <w:sectPr w:rsidR="00C66933" w:rsidRPr="00112BCD" w:rsidSect="00D76BDB">
      <w:headerReference w:type="default" r:id="rId34"/>
      <w:footerReference w:type="even" r:id="rId35"/>
      <w:footerReference w:type="default" r:id="rId36"/>
      <w:pgSz w:w="11906" w:h="16838" w:code="9"/>
      <w:pgMar w:top="454" w:right="1418" w:bottom="1418" w:left="1418"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933" w:rsidRDefault="00C66933">
      <w:r>
        <w:separator/>
      </w:r>
    </w:p>
  </w:endnote>
  <w:endnote w:type="continuationSeparator" w:id="0">
    <w:p w:rsidR="00C66933" w:rsidRDefault="00C669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 w:name="TimesNewRoman,Italic">
    <w:altName w:val="Meiryo"/>
    <w:panose1 w:val="00000000000000000000"/>
    <w:charset w:val="80"/>
    <w:family w:val="auto"/>
    <w:notTrueType/>
    <w:pitch w:val="default"/>
    <w:sig w:usb0="00000001" w:usb1="08070000" w:usb2="00000010" w:usb3="00000000" w:csb0="00020000" w:csb1="00000000"/>
  </w:font>
  <w:font w:name="TimesNewRoman,Bold">
    <w:altName w:val="Meiryo"/>
    <w:panose1 w:val="00000000000000000000"/>
    <w:charset w:val="80"/>
    <w:family w:val="auto"/>
    <w:notTrueType/>
    <w:pitch w:val="default"/>
    <w:sig w:usb0="00000001" w:usb1="08070000" w:usb2="00000010" w:usb3="00000000" w:csb0="00020000" w:csb1="00000000"/>
  </w:font>
  <w:font w:name="TimesNewRoman">
    <w:altName w:val="Meiry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933" w:rsidRDefault="00C66933" w:rsidP="008305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933" w:rsidRDefault="00C66933" w:rsidP="00830532">
    <w:pPr>
      <w:pStyle w:val="Footer"/>
      <w:framePr w:wrap="around" w:vAnchor="text" w:hAnchor="margin" w:xAlign="center" w:y="1"/>
      <w:rPr>
        <w:rStyle w:val="PageNumber"/>
      </w:rPr>
    </w:pPr>
  </w:p>
  <w:p w:rsidR="00C66933" w:rsidRPr="00A21CFE" w:rsidRDefault="00C66933" w:rsidP="002578DB">
    <w:pPr>
      <w:jc w:val="center"/>
      <w:rPr>
        <w:spacing w:val="84"/>
        <w:sz w:val="16"/>
        <w:szCs w:val="22"/>
        <w:lang w:eastAsia="en-US"/>
      </w:rPr>
    </w:pPr>
    <w:r w:rsidRPr="00A21CFE">
      <w:rPr>
        <w:spacing w:val="84"/>
        <w:sz w:val="16"/>
        <w:szCs w:val="22"/>
        <w:lang w:eastAsia="en-US"/>
      </w:rPr>
      <w:t xml:space="preserve">Projekt współfinansowany ze środków Europejskiego </w:t>
    </w:r>
    <w:r w:rsidRPr="00A21CFE">
      <w:rPr>
        <w:spacing w:val="84"/>
        <w:sz w:val="16"/>
        <w:szCs w:val="22"/>
        <w:lang w:eastAsia="en-US"/>
      </w:rPr>
      <w:br/>
      <w:t>Funduszu Rozwoju</w:t>
    </w:r>
    <w:r>
      <w:rPr>
        <w:spacing w:val="84"/>
        <w:sz w:val="16"/>
        <w:szCs w:val="22"/>
        <w:lang w:eastAsia="en-US"/>
      </w:rPr>
      <w:t xml:space="preserve"> Regionalnego w ramach RPO W K-P</w:t>
    </w:r>
  </w:p>
  <w:p w:rsidR="00C66933" w:rsidRPr="009532B7" w:rsidRDefault="00C66933" w:rsidP="002578DB">
    <w:pPr>
      <w:tabs>
        <w:tab w:val="left" w:pos="5719"/>
      </w:tabs>
    </w:pPr>
  </w:p>
  <w:p w:rsidR="00C66933" w:rsidRPr="000F5520" w:rsidRDefault="00C66933" w:rsidP="002578DB">
    <w:pPr>
      <w:jc w:val="center"/>
      <w:rPr>
        <w:lang w:eastAsia="pl-P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933" w:rsidRDefault="00C66933">
      <w:r>
        <w:separator/>
      </w:r>
    </w:p>
  </w:footnote>
  <w:footnote w:type="continuationSeparator" w:id="0">
    <w:p w:rsidR="00C66933" w:rsidRDefault="00C669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933" w:rsidRDefault="00C66933" w:rsidP="00830532">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s2049" type="#_x0000_t75" alt="logotypy" style="position:absolute;margin-left:-62.35pt;margin-top:-14.8pt;width:558.75pt;height:115.4pt;z-index:251660288;visibility:visible;mso-position-horizontal-relative:margin;mso-position-vertical-relative:margin">
          <v:imagedata r:id="rId1" o:title=""/>
          <w10:wrap type="square" anchorx="margin" anchory="margin"/>
        </v:shape>
      </w:pict>
    </w:r>
  </w:p>
  <w:p w:rsidR="00C66933" w:rsidRPr="00337909" w:rsidRDefault="00C66933" w:rsidP="00830532">
    <w:pPr>
      <w:pStyle w:val="Header"/>
      <w:tabs>
        <w:tab w:val="clear" w:pos="9072"/>
        <w:tab w:val="right" w:pos="9360"/>
      </w:tabs>
      <w:ind w:left="-180" w:right="-288"/>
      <w:rPr>
        <w:rFonts w:ascii="Arial" w:hAnsi="Arial" w:cs="Arial"/>
        <w:sz w:val="10"/>
        <w:szCs w:val="10"/>
      </w:rP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FE4629"/>
    <w:multiLevelType w:val="hybridMultilevel"/>
    <w:tmpl w:val="717C1B2A"/>
    <w:lvl w:ilvl="0" w:tplc="AF70F91A">
      <w:start w:val="4"/>
      <w:numFmt w:val="decimal"/>
      <w:lvlText w:val="%1."/>
      <w:lvlJc w:val="left"/>
      <w:pPr>
        <w:tabs>
          <w:tab w:val="num" w:pos="1440"/>
        </w:tabs>
        <w:ind w:left="1440" w:hanging="360"/>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nsid w:val="015966E4"/>
    <w:multiLevelType w:val="hybridMultilevel"/>
    <w:tmpl w:val="F578C03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1DD322D"/>
    <w:multiLevelType w:val="hybridMultilevel"/>
    <w:tmpl w:val="50ECF0C8"/>
    <w:lvl w:ilvl="0" w:tplc="56103242">
      <w:start w:val="1"/>
      <w:numFmt w:val="decimal"/>
      <w:lvlText w:val="%1."/>
      <w:lvlJc w:val="left"/>
      <w:pPr>
        <w:tabs>
          <w:tab w:val="num" w:pos="2218"/>
        </w:tabs>
        <w:ind w:left="1866" w:hanging="22"/>
      </w:pPr>
      <w:rPr>
        <w:rFonts w:cs="Times New Roman" w:hint="default"/>
      </w:rPr>
    </w:lvl>
    <w:lvl w:ilvl="1" w:tplc="04150019" w:tentative="1">
      <w:start w:val="1"/>
      <w:numFmt w:val="lowerLetter"/>
      <w:lvlText w:val="%2."/>
      <w:lvlJc w:val="left"/>
      <w:pPr>
        <w:tabs>
          <w:tab w:val="num" w:pos="2204"/>
        </w:tabs>
        <w:ind w:left="2204" w:hanging="360"/>
      </w:pPr>
      <w:rPr>
        <w:rFonts w:cs="Times New Roman"/>
      </w:rPr>
    </w:lvl>
    <w:lvl w:ilvl="2" w:tplc="0415001B" w:tentative="1">
      <w:start w:val="1"/>
      <w:numFmt w:val="lowerRoman"/>
      <w:lvlText w:val="%3."/>
      <w:lvlJc w:val="right"/>
      <w:pPr>
        <w:tabs>
          <w:tab w:val="num" w:pos="2924"/>
        </w:tabs>
        <w:ind w:left="2924" w:hanging="180"/>
      </w:pPr>
      <w:rPr>
        <w:rFonts w:cs="Times New Roman"/>
      </w:rPr>
    </w:lvl>
    <w:lvl w:ilvl="3" w:tplc="0415000F" w:tentative="1">
      <w:start w:val="1"/>
      <w:numFmt w:val="decimal"/>
      <w:lvlText w:val="%4."/>
      <w:lvlJc w:val="left"/>
      <w:pPr>
        <w:tabs>
          <w:tab w:val="num" w:pos="3644"/>
        </w:tabs>
        <w:ind w:left="3644" w:hanging="360"/>
      </w:pPr>
      <w:rPr>
        <w:rFonts w:cs="Times New Roman"/>
      </w:rPr>
    </w:lvl>
    <w:lvl w:ilvl="4" w:tplc="04150019" w:tentative="1">
      <w:start w:val="1"/>
      <w:numFmt w:val="lowerLetter"/>
      <w:lvlText w:val="%5."/>
      <w:lvlJc w:val="left"/>
      <w:pPr>
        <w:tabs>
          <w:tab w:val="num" w:pos="4364"/>
        </w:tabs>
        <w:ind w:left="4364" w:hanging="360"/>
      </w:pPr>
      <w:rPr>
        <w:rFonts w:cs="Times New Roman"/>
      </w:rPr>
    </w:lvl>
    <w:lvl w:ilvl="5" w:tplc="0415001B" w:tentative="1">
      <w:start w:val="1"/>
      <w:numFmt w:val="lowerRoman"/>
      <w:lvlText w:val="%6."/>
      <w:lvlJc w:val="right"/>
      <w:pPr>
        <w:tabs>
          <w:tab w:val="num" w:pos="5084"/>
        </w:tabs>
        <w:ind w:left="5084" w:hanging="180"/>
      </w:pPr>
      <w:rPr>
        <w:rFonts w:cs="Times New Roman"/>
      </w:rPr>
    </w:lvl>
    <w:lvl w:ilvl="6" w:tplc="0415000F" w:tentative="1">
      <w:start w:val="1"/>
      <w:numFmt w:val="decimal"/>
      <w:lvlText w:val="%7."/>
      <w:lvlJc w:val="left"/>
      <w:pPr>
        <w:tabs>
          <w:tab w:val="num" w:pos="5804"/>
        </w:tabs>
        <w:ind w:left="5804" w:hanging="360"/>
      </w:pPr>
      <w:rPr>
        <w:rFonts w:cs="Times New Roman"/>
      </w:rPr>
    </w:lvl>
    <w:lvl w:ilvl="7" w:tplc="04150019" w:tentative="1">
      <w:start w:val="1"/>
      <w:numFmt w:val="lowerLetter"/>
      <w:lvlText w:val="%8."/>
      <w:lvlJc w:val="left"/>
      <w:pPr>
        <w:tabs>
          <w:tab w:val="num" w:pos="6524"/>
        </w:tabs>
        <w:ind w:left="6524" w:hanging="360"/>
      </w:pPr>
      <w:rPr>
        <w:rFonts w:cs="Times New Roman"/>
      </w:rPr>
    </w:lvl>
    <w:lvl w:ilvl="8" w:tplc="0415001B" w:tentative="1">
      <w:start w:val="1"/>
      <w:numFmt w:val="lowerRoman"/>
      <w:lvlText w:val="%9."/>
      <w:lvlJc w:val="right"/>
      <w:pPr>
        <w:tabs>
          <w:tab w:val="num" w:pos="7244"/>
        </w:tabs>
        <w:ind w:left="7244" w:hanging="180"/>
      </w:pPr>
      <w:rPr>
        <w:rFonts w:cs="Times New Roman"/>
      </w:rPr>
    </w:lvl>
  </w:abstractNum>
  <w:abstractNum w:abstractNumId="4">
    <w:nsid w:val="01FA10C7"/>
    <w:multiLevelType w:val="hybridMultilevel"/>
    <w:tmpl w:val="8CBC6A38"/>
    <w:lvl w:ilvl="0" w:tplc="588A2B1E">
      <w:start w:val="1"/>
      <w:numFmt w:val="decimal"/>
      <w:lvlText w:val="%1)"/>
      <w:lvlJc w:val="left"/>
      <w:pPr>
        <w:tabs>
          <w:tab w:val="num" w:pos="2340"/>
        </w:tabs>
        <w:ind w:left="234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nsid w:val="038774D1"/>
    <w:multiLevelType w:val="hybridMultilevel"/>
    <w:tmpl w:val="06F663D8"/>
    <w:lvl w:ilvl="0" w:tplc="C80AC712">
      <w:start w:val="4"/>
      <w:numFmt w:val="upperRoman"/>
      <w:lvlText w:val="%1."/>
      <w:lvlJc w:val="right"/>
      <w:pPr>
        <w:tabs>
          <w:tab w:val="num" w:pos="360"/>
        </w:tabs>
        <w:ind w:left="360" w:hanging="360"/>
      </w:pPr>
      <w:rPr>
        <w:rFonts w:cs="Times New Roman" w:hint="default"/>
        <w:color w:val="auto"/>
      </w:rPr>
    </w:lvl>
    <w:lvl w:ilvl="1" w:tplc="A6382D0C">
      <w:start w:val="1"/>
      <w:numFmt w:val="decimal"/>
      <w:lvlText w:val="%2."/>
      <w:lvlJc w:val="left"/>
      <w:pPr>
        <w:tabs>
          <w:tab w:val="num" w:pos="1440"/>
        </w:tabs>
        <w:ind w:left="1100" w:hanging="20"/>
      </w:pPr>
      <w:rPr>
        <w:rFonts w:ascii="Times New Roman" w:eastAsia="Times New Roman" w:hAnsi="Times New Roman" w:cs="Times New Roman"/>
        <w:sz w:val="24"/>
        <w:szCs w:val="24"/>
      </w:rPr>
    </w:lvl>
    <w:lvl w:ilvl="2" w:tplc="0415001B">
      <w:start w:val="1"/>
      <w:numFmt w:val="lowerRoman"/>
      <w:lvlText w:val="%3."/>
      <w:lvlJc w:val="right"/>
      <w:pPr>
        <w:tabs>
          <w:tab w:val="num" w:pos="2160"/>
        </w:tabs>
        <w:ind w:left="2160" w:hanging="180"/>
      </w:pPr>
      <w:rPr>
        <w:rFonts w:cs="Times New Roman"/>
      </w:rPr>
    </w:lvl>
    <w:lvl w:ilvl="3" w:tplc="3796DA06">
      <w:start w:val="1"/>
      <w:numFmt w:val="decimal"/>
      <w:lvlText w:val="%4)"/>
      <w:lvlJc w:val="left"/>
      <w:pPr>
        <w:tabs>
          <w:tab w:val="num" w:pos="2880"/>
        </w:tabs>
        <w:ind w:left="2880" w:hanging="360"/>
      </w:pPr>
      <w:rPr>
        <w:rFonts w:cs="Times New Roman" w:hint="default"/>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03D77EC0"/>
    <w:multiLevelType w:val="hybridMultilevel"/>
    <w:tmpl w:val="81680A14"/>
    <w:lvl w:ilvl="0" w:tplc="E6201014">
      <w:start w:val="2"/>
      <w:numFmt w:val="decimal"/>
      <w:lvlText w:val="%1."/>
      <w:lvlJc w:val="left"/>
      <w:pPr>
        <w:tabs>
          <w:tab w:val="num" w:pos="786"/>
        </w:tabs>
        <w:ind w:left="786" w:hanging="360"/>
      </w:pPr>
      <w:rPr>
        <w:rFonts w:cs="Times New Roman" w:hint="default"/>
        <w:color w:val="auto"/>
        <w:u w:val="none"/>
      </w:rPr>
    </w:lvl>
    <w:lvl w:ilvl="1" w:tplc="C9B6F352">
      <w:start w:val="1"/>
      <w:numFmt w:val="decimal"/>
      <w:lvlText w:val="%2)"/>
      <w:lvlJc w:val="left"/>
      <w:pPr>
        <w:tabs>
          <w:tab w:val="num" w:pos="1506"/>
        </w:tabs>
        <w:ind w:left="1506" w:hanging="360"/>
      </w:pPr>
      <w:rPr>
        <w:rFonts w:ascii="Times New Roman" w:eastAsia="Times New Roman" w:hAnsi="Times New Roman" w:cs="Times New Roman"/>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04150019" w:tentative="1">
      <w:start w:val="1"/>
      <w:numFmt w:val="lowerLetter"/>
      <w:lvlText w:val="%5."/>
      <w:lvlJc w:val="left"/>
      <w:pPr>
        <w:tabs>
          <w:tab w:val="num" w:pos="3666"/>
        </w:tabs>
        <w:ind w:left="3666" w:hanging="360"/>
      </w:pPr>
      <w:rPr>
        <w:rFonts w:cs="Times New Roman"/>
      </w:rPr>
    </w:lvl>
    <w:lvl w:ilvl="5" w:tplc="0415001B" w:tentative="1">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7">
    <w:nsid w:val="07E638B9"/>
    <w:multiLevelType w:val="hybridMultilevel"/>
    <w:tmpl w:val="463850E2"/>
    <w:lvl w:ilvl="0" w:tplc="4B1A7244">
      <w:start w:val="1"/>
      <w:numFmt w:val="decimal"/>
      <w:lvlText w:val="%1."/>
      <w:lvlJc w:val="left"/>
      <w:pPr>
        <w:tabs>
          <w:tab w:val="num" w:pos="1454"/>
        </w:tabs>
        <w:ind w:left="1102" w:hanging="22"/>
      </w:pPr>
      <w:rPr>
        <w:rFonts w:cs="Times New Roman" w:hint="default"/>
        <w:b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nsid w:val="08136168"/>
    <w:multiLevelType w:val="hybridMultilevel"/>
    <w:tmpl w:val="33BAC196"/>
    <w:lvl w:ilvl="0" w:tplc="04150013">
      <w:start w:val="1"/>
      <w:numFmt w:val="upperRoman"/>
      <w:lvlText w:val="%1."/>
      <w:lvlJc w:val="right"/>
      <w:pPr>
        <w:tabs>
          <w:tab w:val="num" w:pos="720"/>
        </w:tabs>
        <w:ind w:left="720" w:hanging="180"/>
      </w:pPr>
      <w:rPr>
        <w:rFonts w:cs="Times New Roman"/>
      </w:rPr>
    </w:lvl>
    <w:lvl w:ilvl="1" w:tplc="475C22A2">
      <w:start w:val="6"/>
      <w:numFmt w:val="upperRoman"/>
      <w:lvlText w:val="%2."/>
      <w:lvlJc w:val="right"/>
      <w:pPr>
        <w:tabs>
          <w:tab w:val="num" w:pos="720"/>
        </w:tabs>
        <w:ind w:left="720" w:hanging="180"/>
      </w:pPr>
      <w:rPr>
        <w:rFonts w:cs="Times New Roman"/>
      </w:rPr>
    </w:lvl>
    <w:lvl w:ilvl="2" w:tplc="0415001B">
      <w:start w:val="1"/>
      <w:numFmt w:val="decimal"/>
      <w:lvlText w:val="%3."/>
      <w:lvlJc w:val="left"/>
      <w:pPr>
        <w:tabs>
          <w:tab w:val="num" w:pos="2160"/>
        </w:tabs>
        <w:ind w:left="2160" w:hanging="360"/>
      </w:pPr>
      <w:rPr>
        <w:rFonts w:cs="Times New Roman"/>
      </w:rPr>
    </w:lvl>
    <w:lvl w:ilvl="3" w:tplc="97808E04">
      <w:start w:val="1"/>
      <w:numFmt w:val="decimal"/>
      <w:lvlText w:val="%4."/>
      <w:lvlJc w:val="left"/>
      <w:pPr>
        <w:tabs>
          <w:tab w:val="num" w:pos="2880"/>
        </w:tabs>
        <w:ind w:left="2880" w:hanging="360"/>
      </w:pPr>
      <w:rPr>
        <w:rFonts w:cs="Times New Roman"/>
        <w:b w:val="0"/>
        <w:color w:val="auto"/>
      </w:rPr>
    </w:lvl>
    <w:lvl w:ilvl="4" w:tplc="402644C4">
      <w:start w:val="1"/>
      <w:numFmt w:val="decimal"/>
      <w:lvlText w:val="%5."/>
      <w:lvlJc w:val="left"/>
      <w:pPr>
        <w:tabs>
          <w:tab w:val="num" w:pos="3600"/>
        </w:tabs>
        <w:ind w:left="3600" w:hanging="360"/>
      </w:pPr>
      <w:rPr>
        <w:rFonts w:cs="Times New Roman"/>
        <w:b w:val="0"/>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
    <w:nsid w:val="11D263F8"/>
    <w:multiLevelType w:val="hybridMultilevel"/>
    <w:tmpl w:val="CD0E0D70"/>
    <w:lvl w:ilvl="0" w:tplc="56103242">
      <w:start w:val="1"/>
      <w:numFmt w:val="decimal"/>
      <w:lvlText w:val="%1."/>
      <w:lvlJc w:val="left"/>
      <w:pPr>
        <w:tabs>
          <w:tab w:val="num" w:pos="1454"/>
        </w:tabs>
        <w:ind w:left="1102" w:hanging="22"/>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1207507F"/>
    <w:multiLevelType w:val="hybridMultilevel"/>
    <w:tmpl w:val="951E4EFC"/>
    <w:lvl w:ilvl="0" w:tplc="7C08BFE0">
      <w:start w:val="1"/>
      <w:numFmt w:val="decimal"/>
      <w:lvlText w:val="%1)"/>
      <w:lvlJc w:val="left"/>
      <w:pPr>
        <w:tabs>
          <w:tab w:val="num" w:pos="2340"/>
        </w:tabs>
        <w:ind w:left="234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16416B21"/>
    <w:multiLevelType w:val="hybridMultilevel"/>
    <w:tmpl w:val="0F58F4DA"/>
    <w:lvl w:ilvl="0" w:tplc="0AE8D372">
      <w:start w:val="1"/>
      <w:numFmt w:val="decimal"/>
      <w:lvlText w:val="%1)"/>
      <w:lvlJc w:val="left"/>
      <w:pPr>
        <w:tabs>
          <w:tab w:val="num" w:pos="2340"/>
        </w:tabs>
        <w:ind w:left="234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19DD725F"/>
    <w:multiLevelType w:val="hybridMultilevel"/>
    <w:tmpl w:val="B7967806"/>
    <w:lvl w:ilvl="0" w:tplc="AF7227B0">
      <w:start w:val="1"/>
      <w:numFmt w:val="upperRoman"/>
      <w:lvlText w:val="%1."/>
      <w:lvlJc w:val="right"/>
      <w:pPr>
        <w:tabs>
          <w:tab w:val="num" w:pos="784"/>
        </w:tabs>
        <w:ind w:left="784" w:hanging="360"/>
      </w:pPr>
      <w:rPr>
        <w:rFonts w:cs="Times New Roman" w:hint="default"/>
      </w:rPr>
    </w:lvl>
    <w:lvl w:ilvl="1" w:tplc="AD9003B4">
      <w:start w:val="1"/>
      <w:numFmt w:val="decimal"/>
      <w:lvlText w:val="%2."/>
      <w:lvlJc w:val="left"/>
      <w:pPr>
        <w:tabs>
          <w:tab w:val="num" w:pos="1440"/>
        </w:tabs>
        <w:ind w:left="1440" w:hanging="360"/>
      </w:pPr>
      <w:rPr>
        <w:rFonts w:cs="Times New Roman" w:hint="default"/>
        <w:b w:val="0"/>
        <w:color w:val="auto"/>
      </w:rPr>
    </w:lvl>
    <w:lvl w:ilvl="2" w:tplc="2A08F1BA">
      <w:start w:val="1"/>
      <w:numFmt w:val="decimal"/>
      <w:lvlText w:val="%3)"/>
      <w:lvlJc w:val="left"/>
      <w:pPr>
        <w:tabs>
          <w:tab w:val="num" w:pos="2340"/>
        </w:tabs>
        <w:ind w:left="2340" w:hanging="360"/>
      </w:pPr>
      <w:rPr>
        <w:rFonts w:cs="Times New Roman" w:hint="default"/>
      </w:rPr>
    </w:lvl>
    <w:lvl w:ilvl="3" w:tplc="9D660208">
      <w:start w:val="1"/>
      <w:numFmt w:val="decimal"/>
      <w:lvlText w:val="%4)"/>
      <w:lvlJc w:val="left"/>
      <w:pPr>
        <w:tabs>
          <w:tab w:val="num" w:pos="2880"/>
        </w:tabs>
        <w:ind w:left="2880" w:hanging="360"/>
      </w:pPr>
      <w:rPr>
        <w:rFonts w:ascii="Times New Roman" w:eastAsia="Times New Roman" w:hAnsi="Times New Roman" w:cs="Times New Roman"/>
      </w:rPr>
    </w:lvl>
    <w:lvl w:ilvl="4" w:tplc="EEB67954">
      <w:start w:val="1"/>
      <w:numFmt w:val="lowerLetter"/>
      <w:lvlText w:val="%5)"/>
      <w:lvlJc w:val="left"/>
      <w:pPr>
        <w:tabs>
          <w:tab w:val="num" w:pos="3600"/>
        </w:tabs>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1E781F51"/>
    <w:multiLevelType w:val="hybridMultilevel"/>
    <w:tmpl w:val="BD60887A"/>
    <w:lvl w:ilvl="0" w:tplc="49409FAC">
      <w:start w:val="4"/>
      <w:numFmt w:val="decimal"/>
      <w:lvlText w:val="%1."/>
      <w:lvlJc w:val="left"/>
      <w:pPr>
        <w:tabs>
          <w:tab w:val="num" w:pos="785"/>
        </w:tabs>
        <w:ind w:left="785" w:hanging="360"/>
      </w:pPr>
      <w:rPr>
        <w:rFonts w:cs="Times New Roman" w:hint="default"/>
        <w:color w:val="auto"/>
      </w:rPr>
    </w:lvl>
    <w:lvl w:ilvl="1" w:tplc="04150019">
      <w:start w:val="1"/>
      <w:numFmt w:val="lowerLetter"/>
      <w:lvlText w:val="%2."/>
      <w:lvlJc w:val="left"/>
      <w:pPr>
        <w:tabs>
          <w:tab w:val="num" w:pos="1505"/>
        </w:tabs>
        <w:ind w:left="1505" w:hanging="360"/>
      </w:pPr>
      <w:rPr>
        <w:rFonts w:cs="Times New Roman"/>
      </w:rPr>
    </w:lvl>
    <w:lvl w:ilvl="2" w:tplc="0415001B" w:tentative="1">
      <w:start w:val="1"/>
      <w:numFmt w:val="lowerRoman"/>
      <w:lvlText w:val="%3."/>
      <w:lvlJc w:val="right"/>
      <w:pPr>
        <w:tabs>
          <w:tab w:val="num" w:pos="2225"/>
        </w:tabs>
        <w:ind w:left="2225" w:hanging="180"/>
      </w:pPr>
      <w:rPr>
        <w:rFonts w:cs="Times New Roman"/>
      </w:rPr>
    </w:lvl>
    <w:lvl w:ilvl="3" w:tplc="0415000F" w:tentative="1">
      <w:start w:val="1"/>
      <w:numFmt w:val="decimal"/>
      <w:lvlText w:val="%4."/>
      <w:lvlJc w:val="left"/>
      <w:pPr>
        <w:tabs>
          <w:tab w:val="num" w:pos="2945"/>
        </w:tabs>
        <w:ind w:left="2945" w:hanging="360"/>
      </w:pPr>
      <w:rPr>
        <w:rFonts w:cs="Times New Roman"/>
      </w:rPr>
    </w:lvl>
    <w:lvl w:ilvl="4" w:tplc="04150019" w:tentative="1">
      <w:start w:val="1"/>
      <w:numFmt w:val="lowerLetter"/>
      <w:lvlText w:val="%5."/>
      <w:lvlJc w:val="left"/>
      <w:pPr>
        <w:tabs>
          <w:tab w:val="num" w:pos="3665"/>
        </w:tabs>
        <w:ind w:left="3665" w:hanging="360"/>
      </w:pPr>
      <w:rPr>
        <w:rFonts w:cs="Times New Roman"/>
      </w:rPr>
    </w:lvl>
    <w:lvl w:ilvl="5" w:tplc="0415001B" w:tentative="1">
      <w:start w:val="1"/>
      <w:numFmt w:val="lowerRoman"/>
      <w:lvlText w:val="%6."/>
      <w:lvlJc w:val="right"/>
      <w:pPr>
        <w:tabs>
          <w:tab w:val="num" w:pos="4385"/>
        </w:tabs>
        <w:ind w:left="4385" w:hanging="180"/>
      </w:pPr>
      <w:rPr>
        <w:rFonts w:cs="Times New Roman"/>
      </w:rPr>
    </w:lvl>
    <w:lvl w:ilvl="6" w:tplc="0415000F" w:tentative="1">
      <w:start w:val="1"/>
      <w:numFmt w:val="decimal"/>
      <w:lvlText w:val="%7."/>
      <w:lvlJc w:val="left"/>
      <w:pPr>
        <w:tabs>
          <w:tab w:val="num" w:pos="5105"/>
        </w:tabs>
        <w:ind w:left="5105" w:hanging="360"/>
      </w:pPr>
      <w:rPr>
        <w:rFonts w:cs="Times New Roman"/>
      </w:rPr>
    </w:lvl>
    <w:lvl w:ilvl="7" w:tplc="04150019" w:tentative="1">
      <w:start w:val="1"/>
      <w:numFmt w:val="lowerLetter"/>
      <w:lvlText w:val="%8."/>
      <w:lvlJc w:val="left"/>
      <w:pPr>
        <w:tabs>
          <w:tab w:val="num" w:pos="5825"/>
        </w:tabs>
        <w:ind w:left="5825" w:hanging="360"/>
      </w:pPr>
      <w:rPr>
        <w:rFonts w:cs="Times New Roman"/>
      </w:rPr>
    </w:lvl>
    <w:lvl w:ilvl="8" w:tplc="0415001B" w:tentative="1">
      <w:start w:val="1"/>
      <w:numFmt w:val="lowerRoman"/>
      <w:lvlText w:val="%9."/>
      <w:lvlJc w:val="right"/>
      <w:pPr>
        <w:tabs>
          <w:tab w:val="num" w:pos="6545"/>
        </w:tabs>
        <w:ind w:left="6545" w:hanging="180"/>
      </w:pPr>
      <w:rPr>
        <w:rFonts w:cs="Times New Roman"/>
      </w:rPr>
    </w:lvl>
  </w:abstractNum>
  <w:abstractNum w:abstractNumId="14">
    <w:nsid w:val="1FBA4A23"/>
    <w:multiLevelType w:val="hybridMultilevel"/>
    <w:tmpl w:val="2A906500"/>
    <w:lvl w:ilvl="0" w:tplc="3A32F10C">
      <w:start w:val="1"/>
      <w:numFmt w:val="decimal"/>
      <w:lvlText w:val="%1."/>
      <w:lvlJc w:val="left"/>
      <w:pPr>
        <w:tabs>
          <w:tab w:val="num" w:pos="709"/>
        </w:tabs>
        <w:ind w:left="357" w:firstLine="2141"/>
      </w:pPr>
      <w:rPr>
        <w:rFonts w:cs="Times New Roman" w:hint="default"/>
        <w:strike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7CE844C6">
      <w:start w:val="1"/>
      <w:numFmt w:val="decimal"/>
      <w:lvlText w:val="%4."/>
      <w:lvlJc w:val="left"/>
      <w:pPr>
        <w:tabs>
          <w:tab w:val="num" w:pos="731"/>
        </w:tabs>
        <w:ind w:left="379" w:hanging="22"/>
      </w:pPr>
      <w:rPr>
        <w:rFonts w:cs="Times New Roman" w:hint="default"/>
      </w:rPr>
    </w:lvl>
    <w:lvl w:ilvl="4" w:tplc="B82AB720">
      <w:start w:val="1"/>
      <w:numFmt w:val="decimal"/>
      <w:lvlText w:val="%5)"/>
      <w:lvlJc w:val="left"/>
      <w:pPr>
        <w:tabs>
          <w:tab w:val="num" w:pos="3600"/>
        </w:tabs>
        <w:ind w:left="3600" w:hanging="360"/>
      </w:pPr>
      <w:rPr>
        <w:rFonts w:cs="Times New Roman" w:hint="default"/>
      </w:rPr>
    </w:lvl>
    <w:lvl w:ilvl="5" w:tplc="A1C69B90">
      <w:start w:val="1"/>
      <w:numFmt w:val="lowerLetter"/>
      <w:lvlText w:val="%6."/>
      <w:lvlJc w:val="left"/>
      <w:pPr>
        <w:tabs>
          <w:tab w:val="num" w:pos="4500"/>
        </w:tabs>
        <w:ind w:left="4500" w:hanging="360"/>
      </w:pPr>
      <w:rPr>
        <w:rFonts w:ascii="Times New Roman" w:eastAsia="Times New Roman" w:hAnsi="Times New Roman"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24F34365"/>
    <w:multiLevelType w:val="hybridMultilevel"/>
    <w:tmpl w:val="6E90111C"/>
    <w:lvl w:ilvl="0" w:tplc="A9BC41E8">
      <w:start w:val="1"/>
      <w:numFmt w:val="lowerLetter"/>
      <w:lvlText w:val="%1)"/>
      <w:lvlJc w:val="left"/>
      <w:pPr>
        <w:ind w:left="1080" w:hanging="360"/>
      </w:pPr>
      <w:rPr>
        <w:rFonts w:ascii="Times New Roman" w:eastAsia="Times New Roman" w:hAnsi="Times New Roman" w:cs="Times New Roman"/>
        <w:color w:val="000000"/>
        <w:sz w:val="24"/>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6">
    <w:nsid w:val="28A610E1"/>
    <w:multiLevelType w:val="hybridMultilevel"/>
    <w:tmpl w:val="D84A3FAC"/>
    <w:lvl w:ilvl="0" w:tplc="8D6AC30A">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2DDF7DFE"/>
    <w:multiLevelType w:val="hybridMultilevel"/>
    <w:tmpl w:val="4E6610AA"/>
    <w:lvl w:ilvl="0" w:tplc="CD0280F6">
      <w:start w:val="1"/>
      <w:numFmt w:val="bullet"/>
      <w:lvlText w:val=""/>
      <w:lvlJc w:val="left"/>
      <w:pPr>
        <w:tabs>
          <w:tab w:val="num" w:pos="2517"/>
        </w:tabs>
        <w:ind w:left="2517" w:hanging="360"/>
      </w:pPr>
      <w:rPr>
        <w:rFonts w:ascii="Symbol" w:hAnsi="Symbol" w:hint="default"/>
      </w:rPr>
    </w:lvl>
    <w:lvl w:ilvl="1" w:tplc="B9105100">
      <w:start w:val="5"/>
      <w:numFmt w:val="decimal"/>
      <w:lvlText w:val="%2."/>
      <w:lvlJc w:val="left"/>
      <w:pPr>
        <w:tabs>
          <w:tab w:val="num" w:pos="1454"/>
        </w:tabs>
        <w:ind w:left="1102" w:hanging="22"/>
      </w:pPr>
      <w:rPr>
        <w:rFonts w:cs="Times New Roman" w:hint="default"/>
        <w:sz w:val="24"/>
        <w:szCs w:val="24"/>
      </w:rPr>
    </w:lvl>
    <w:lvl w:ilvl="2" w:tplc="4F40A1F8">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nsid w:val="2E4C63FD"/>
    <w:multiLevelType w:val="hybridMultilevel"/>
    <w:tmpl w:val="8F460A76"/>
    <w:lvl w:ilvl="0" w:tplc="AF0A8C44">
      <w:start w:val="1"/>
      <w:numFmt w:val="decimal"/>
      <w:lvlText w:val="%1)"/>
      <w:lvlJc w:val="left"/>
      <w:pPr>
        <w:tabs>
          <w:tab w:val="num" w:pos="2340"/>
        </w:tabs>
        <w:ind w:left="234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nsid w:val="3B043ABC"/>
    <w:multiLevelType w:val="hybridMultilevel"/>
    <w:tmpl w:val="C02C0A62"/>
    <w:lvl w:ilvl="0" w:tplc="8E3630E4">
      <w:start w:val="1"/>
      <w:numFmt w:val="decimal"/>
      <w:lvlText w:val="%1)"/>
      <w:lvlJc w:val="left"/>
      <w:pPr>
        <w:tabs>
          <w:tab w:val="num" w:pos="2340"/>
        </w:tabs>
        <w:ind w:left="234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41535112"/>
    <w:multiLevelType w:val="hybridMultilevel"/>
    <w:tmpl w:val="C3680204"/>
    <w:lvl w:ilvl="0" w:tplc="59C42074">
      <w:start w:val="5"/>
      <w:numFmt w:val="decimal"/>
      <w:lvlText w:val="%1."/>
      <w:lvlJc w:val="left"/>
      <w:pPr>
        <w:tabs>
          <w:tab w:val="num" w:pos="1454"/>
        </w:tabs>
        <w:ind w:left="1102" w:hanging="22"/>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44110A4E"/>
    <w:multiLevelType w:val="hybridMultilevel"/>
    <w:tmpl w:val="E0584726"/>
    <w:lvl w:ilvl="0" w:tplc="35960DA6">
      <w:start w:val="1"/>
      <w:numFmt w:val="decimal"/>
      <w:lvlText w:val="%1)"/>
      <w:lvlJc w:val="left"/>
      <w:pPr>
        <w:tabs>
          <w:tab w:val="num" w:pos="855"/>
        </w:tabs>
        <w:ind w:left="855" w:hanging="495"/>
      </w:pPr>
      <w:rPr>
        <w:rFonts w:ascii="Times New Roman" w:hAnsi="Times New Roman" w:cs="Times New Roman" w:hint="default"/>
        <w:color w:val="00000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nsid w:val="48D131C5"/>
    <w:multiLevelType w:val="hybridMultilevel"/>
    <w:tmpl w:val="79426542"/>
    <w:lvl w:ilvl="0" w:tplc="1B5ACB8A">
      <w:start w:val="2"/>
      <w:numFmt w:val="upperRoman"/>
      <w:lvlText w:val="%1."/>
      <w:lvlJc w:val="right"/>
      <w:pPr>
        <w:tabs>
          <w:tab w:val="num" w:pos="360"/>
        </w:tabs>
        <w:ind w:left="360" w:hanging="360"/>
      </w:pPr>
      <w:rPr>
        <w:rFonts w:cs="Times New Roman" w:hint="default"/>
      </w:rPr>
    </w:lvl>
    <w:lvl w:ilvl="1" w:tplc="26027642">
      <w:start w:val="1"/>
      <w:numFmt w:val="decimal"/>
      <w:lvlText w:val="%2."/>
      <w:lvlJc w:val="left"/>
      <w:pPr>
        <w:tabs>
          <w:tab w:val="num" w:pos="1440"/>
        </w:tabs>
        <w:ind w:left="1440" w:hanging="360"/>
      </w:pPr>
      <w:rPr>
        <w:rFonts w:cs="Times New Roman" w:hint="default"/>
        <w:b w:val="0"/>
        <w:color w:val="auto"/>
        <w:sz w:val="24"/>
        <w:szCs w:val="24"/>
      </w:rPr>
    </w:lvl>
    <w:lvl w:ilvl="2" w:tplc="34BEC208">
      <w:start w:val="1"/>
      <w:numFmt w:val="decimal"/>
      <w:lvlText w:val="%3)"/>
      <w:lvlJc w:val="left"/>
      <w:pPr>
        <w:tabs>
          <w:tab w:val="num" w:pos="2340"/>
        </w:tabs>
        <w:ind w:left="2340" w:hanging="360"/>
      </w:pPr>
      <w:rPr>
        <w:rFonts w:cs="Times New Roman" w:hint="default"/>
      </w:rPr>
    </w:lvl>
    <w:lvl w:ilvl="3" w:tplc="42786EF0">
      <w:numFmt w:val="bullet"/>
      <w:lvlText w:val=""/>
      <w:lvlJc w:val="left"/>
      <w:pPr>
        <w:tabs>
          <w:tab w:val="num" w:pos="2880"/>
        </w:tabs>
        <w:ind w:left="2880" w:hanging="360"/>
      </w:pPr>
      <w:rPr>
        <w:rFonts w:ascii="Symbol" w:eastAsia="Times New Roman" w:hAnsi="Symbol"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492F63CB"/>
    <w:multiLevelType w:val="hybridMultilevel"/>
    <w:tmpl w:val="053AC4C8"/>
    <w:lvl w:ilvl="0" w:tplc="A95E1C1C">
      <w:start w:val="7"/>
      <w:numFmt w:val="decimal"/>
      <w:lvlText w:val="%1."/>
      <w:lvlJc w:val="left"/>
      <w:pPr>
        <w:tabs>
          <w:tab w:val="num" w:pos="1440"/>
        </w:tabs>
        <w:ind w:left="1440" w:hanging="360"/>
      </w:pPr>
      <w:rPr>
        <w:rFonts w:cs="Times New Roman" w:hint="default"/>
        <w:b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4C4B2D9E"/>
    <w:multiLevelType w:val="hybridMultilevel"/>
    <w:tmpl w:val="A4B4173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4F565ACE"/>
    <w:multiLevelType w:val="hybridMultilevel"/>
    <w:tmpl w:val="A686D454"/>
    <w:lvl w:ilvl="0" w:tplc="DF72AA8C">
      <w:start w:val="1"/>
      <w:numFmt w:val="decimal"/>
      <w:lvlText w:val="%1."/>
      <w:lvlJc w:val="left"/>
      <w:pPr>
        <w:tabs>
          <w:tab w:val="num" w:pos="786"/>
        </w:tabs>
        <w:ind w:left="786" w:hanging="360"/>
      </w:pPr>
      <w:rPr>
        <w:rFonts w:cs="Times New Roman" w:hint="default"/>
        <w:i w:val="0"/>
        <w:color w:val="auto"/>
      </w:rPr>
    </w:lvl>
    <w:lvl w:ilvl="1" w:tplc="40044E80">
      <w:start w:val="1"/>
      <w:numFmt w:val="decimal"/>
      <w:lvlText w:val="%2)"/>
      <w:lvlJc w:val="left"/>
      <w:pPr>
        <w:tabs>
          <w:tab w:val="num" w:pos="1506"/>
        </w:tabs>
        <w:ind w:left="1506" w:hanging="360"/>
      </w:pPr>
      <w:rPr>
        <w:rFonts w:ascii="Times New Roman" w:eastAsia="Times New Roman" w:hAnsi="Times New Roman" w:cs="Times New Roman"/>
      </w:rPr>
    </w:lvl>
    <w:lvl w:ilvl="2" w:tplc="0415001B" w:tentative="1">
      <w:start w:val="1"/>
      <w:numFmt w:val="lowerRoman"/>
      <w:lvlText w:val="%3."/>
      <w:lvlJc w:val="right"/>
      <w:pPr>
        <w:tabs>
          <w:tab w:val="num" w:pos="2226"/>
        </w:tabs>
        <w:ind w:left="2226" w:hanging="180"/>
      </w:pPr>
      <w:rPr>
        <w:rFonts w:cs="Times New Roman"/>
      </w:rPr>
    </w:lvl>
    <w:lvl w:ilvl="3" w:tplc="0415000F">
      <w:start w:val="1"/>
      <w:numFmt w:val="decimal"/>
      <w:lvlText w:val="%4."/>
      <w:lvlJc w:val="left"/>
      <w:pPr>
        <w:tabs>
          <w:tab w:val="num" w:pos="2946"/>
        </w:tabs>
        <w:ind w:left="2946" w:hanging="360"/>
      </w:pPr>
      <w:rPr>
        <w:rFonts w:cs="Times New Roman"/>
      </w:rPr>
    </w:lvl>
    <w:lvl w:ilvl="4" w:tplc="6E7E4B5E">
      <w:start w:val="1"/>
      <w:numFmt w:val="decimal"/>
      <w:lvlText w:val="%5)"/>
      <w:lvlJc w:val="left"/>
      <w:pPr>
        <w:tabs>
          <w:tab w:val="num" w:pos="3666"/>
        </w:tabs>
        <w:ind w:left="3666" w:hanging="360"/>
      </w:pPr>
      <w:rPr>
        <w:rFonts w:ascii="Times New Roman" w:eastAsia="Times New Roman" w:hAnsi="Times New Roman" w:cs="Times New Roman"/>
      </w:rPr>
    </w:lvl>
    <w:lvl w:ilvl="5" w:tplc="0415001B" w:tentative="1">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26">
    <w:nsid w:val="55F27A1F"/>
    <w:multiLevelType w:val="hybridMultilevel"/>
    <w:tmpl w:val="DADA856A"/>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591F4432"/>
    <w:multiLevelType w:val="hybridMultilevel"/>
    <w:tmpl w:val="67AA644A"/>
    <w:lvl w:ilvl="0" w:tplc="0415000F">
      <w:start w:val="1"/>
      <w:numFmt w:val="decimal"/>
      <w:lvlText w:val="%1."/>
      <w:lvlJc w:val="left"/>
      <w:pPr>
        <w:tabs>
          <w:tab w:val="num" w:pos="720"/>
        </w:tabs>
        <w:ind w:left="720" w:hanging="360"/>
      </w:pPr>
      <w:rPr>
        <w:rFonts w:cs="Times New Roman"/>
      </w:rPr>
    </w:lvl>
    <w:lvl w:ilvl="1" w:tplc="C7524A38">
      <w:start w:val="1"/>
      <w:numFmt w:val="lowerLetter"/>
      <w:lvlText w:val="%2)"/>
      <w:lvlJc w:val="left"/>
      <w:pPr>
        <w:tabs>
          <w:tab w:val="num" w:pos="1485"/>
        </w:tabs>
        <w:ind w:left="1485" w:hanging="405"/>
      </w:pPr>
      <w:rPr>
        <w:rFonts w:cs="Times New Roman"/>
      </w:rPr>
    </w:lvl>
    <w:lvl w:ilvl="2" w:tplc="574C71C2">
      <w:start w:val="1"/>
      <w:numFmt w:val="decimal"/>
      <w:lvlText w:val="%3)"/>
      <w:lvlJc w:val="left"/>
      <w:pPr>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8">
    <w:nsid w:val="5EF94B06"/>
    <w:multiLevelType w:val="hybridMultilevel"/>
    <w:tmpl w:val="E4181AFE"/>
    <w:lvl w:ilvl="0" w:tplc="04150001">
      <w:start w:val="1"/>
      <w:numFmt w:val="bullet"/>
      <w:pStyle w:val="Heading1"/>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605E2FF1"/>
    <w:multiLevelType w:val="multilevel"/>
    <w:tmpl w:val="2D2E87D0"/>
    <w:lvl w:ilvl="0">
      <w:start w:val="23"/>
      <w:numFmt w:val="decimal"/>
      <w:lvlText w:val="%1."/>
      <w:lvlJc w:val="left"/>
      <w:pPr>
        <w:tabs>
          <w:tab w:val="num" w:pos="480"/>
        </w:tabs>
        <w:ind w:left="480" w:hanging="480"/>
      </w:pPr>
      <w:rPr>
        <w:rFonts w:cs="Times New Roman" w:hint="default"/>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62506E30"/>
    <w:multiLevelType w:val="hybridMultilevel"/>
    <w:tmpl w:val="FF40EC6C"/>
    <w:lvl w:ilvl="0" w:tplc="791488F4">
      <w:start w:val="1"/>
      <w:numFmt w:val="lowerLetter"/>
      <w:lvlText w:val="%1)"/>
      <w:lvlJc w:val="left"/>
      <w:pPr>
        <w:ind w:left="1068" w:hanging="360"/>
      </w:pPr>
      <w:rPr>
        <w:rFonts w:ascii="Times New Roman" w:eastAsia="Times New Roman" w:hAnsi="Times New Roman" w:cs="Times New Roman"/>
        <w:color w:val="000000"/>
        <w:sz w:val="24"/>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31">
    <w:nsid w:val="62BF7EF6"/>
    <w:multiLevelType w:val="hybridMultilevel"/>
    <w:tmpl w:val="779C28DA"/>
    <w:lvl w:ilvl="0" w:tplc="56103242">
      <w:start w:val="1"/>
      <w:numFmt w:val="decimal"/>
      <w:lvlText w:val="%1."/>
      <w:lvlJc w:val="left"/>
      <w:pPr>
        <w:tabs>
          <w:tab w:val="num" w:pos="1454"/>
        </w:tabs>
        <w:ind w:left="1102" w:hanging="22"/>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9858CCEA">
      <w:start w:val="1"/>
      <w:numFmt w:val="decimal"/>
      <w:lvlText w:val="%3)"/>
      <w:lvlJc w:val="right"/>
      <w:pPr>
        <w:tabs>
          <w:tab w:val="num" w:pos="890"/>
        </w:tabs>
        <w:ind w:left="89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nsid w:val="6EC01D0B"/>
    <w:multiLevelType w:val="hybridMultilevel"/>
    <w:tmpl w:val="B23EAB32"/>
    <w:lvl w:ilvl="0" w:tplc="3CA6F870">
      <w:start w:val="1"/>
      <w:numFmt w:val="lowerLetter"/>
      <w:lvlText w:val="%1)"/>
      <w:lvlJc w:val="left"/>
      <w:pPr>
        <w:ind w:left="1080" w:hanging="360"/>
      </w:pPr>
      <w:rPr>
        <w:rFonts w:ascii="Times New Roman" w:eastAsia="Times New Roman" w:hAnsi="Times New Roman" w:cs="Times New Roman"/>
        <w:color w:val="000000"/>
        <w:sz w:val="24"/>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3">
    <w:nsid w:val="6FC81657"/>
    <w:multiLevelType w:val="hybridMultilevel"/>
    <w:tmpl w:val="EE14189C"/>
    <w:lvl w:ilvl="0" w:tplc="6944D2BC">
      <w:start w:val="1"/>
      <w:numFmt w:val="decimal"/>
      <w:lvlText w:val="%1."/>
      <w:lvlJc w:val="left"/>
      <w:pPr>
        <w:ind w:left="720" w:hanging="360"/>
      </w:pPr>
      <w:rPr>
        <w:rFonts w:ascii="Times New Roman" w:hAnsi="Times New Roman" w:cs="Times New Roman" w:hint="default"/>
        <w:b w:val="0"/>
        <w:i w:val="0"/>
        <w:sz w:val="22"/>
        <w:szCs w:val="22"/>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nsid w:val="70C50B41"/>
    <w:multiLevelType w:val="hybridMultilevel"/>
    <w:tmpl w:val="E5987EC6"/>
    <w:lvl w:ilvl="0" w:tplc="0415000F">
      <w:start w:val="1"/>
      <w:numFmt w:val="decimal"/>
      <w:lvlText w:val="%1."/>
      <w:lvlJc w:val="left"/>
      <w:pPr>
        <w:tabs>
          <w:tab w:val="num" w:pos="786"/>
        </w:tabs>
        <w:ind w:left="786" w:hanging="360"/>
      </w:pPr>
      <w:rPr>
        <w:rFonts w:cs="Times New Roman"/>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35">
    <w:nsid w:val="73B41B20"/>
    <w:multiLevelType w:val="hybridMultilevel"/>
    <w:tmpl w:val="F9166F12"/>
    <w:lvl w:ilvl="0" w:tplc="395248EE">
      <w:start w:val="1"/>
      <w:numFmt w:val="bullet"/>
      <w:lvlText w:val=""/>
      <w:lvlJc w:val="left"/>
      <w:pPr>
        <w:tabs>
          <w:tab w:val="num" w:pos="1437"/>
        </w:tabs>
        <w:ind w:left="1437" w:hanging="360"/>
      </w:pPr>
      <w:rPr>
        <w:rFonts w:ascii="Symbol" w:hAnsi="Symbol" w:hint="default"/>
      </w:rPr>
    </w:lvl>
    <w:lvl w:ilvl="1" w:tplc="367E1188">
      <w:start w:val="6"/>
      <w:numFmt w:val="lowerLetter"/>
      <w:lvlText w:val="%2)"/>
      <w:lvlJc w:val="left"/>
      <w:pPr>
        <w:tabs>
          <w:tab w:val="num" w:pos="1797"/>
        </w:tabs>
        <w:ind w:left="1797" w:hanging="360"/>
      </w:pPr>
      <w:rPr>
        <w:rFonts w:cs="Times New Roman" w:hint="default"/>
      </w:rPr>
    </w:lvl>
    <w:lvl w:ilvl="2" w:tplc="9F78608E">
      <w:start w:val="2"/>
      <w:numFmt w:val="decimal"/>
      <w:lvlText w:val="%3."/>
      <w:lvlJc w:val="left"/>
      <w:pPr>
        <w:tabs>
          <w:tab w:val="num" w:pos="2531"/>
        </w:tabs>
        <w:ind w:left="2179" w:hanging="22"/>
      </w:pPr>
      <w:rPr>
        <w:rFonts w:ascii="Times New Roman" w:hAnsi="Times New Roman" w:cs="Times New Roman" w:hint="default"/>
      </w:rPr>
    </w:lvl>
    <w:lvl w:ilvl="3" w:tplc="94B8FFF2">
      <w:start w:val="1"/>
      <w:numFmt w:val="decimal"/>
      <w:lvlText w:val="%4)"/>
      <w:lvlJc w:val="left"/>
      <w:pPr>
        <w:tabs>
          <w:tab w:val="num" w:pos="3237"/>
        </w:tabs>
        <w:ind w:left="3237" w:hanging="360"/>
      </w:pPr>
      <w:rPr>
        <w:rFonts w:ascii="Times New Roman" w:eastAsia="Times New Roman" w:hAnsi="Times New Roman" w:cs="Times New Roman" w:hint="default"/>
      </w:rPr>
    </w:lvl>
    <w:lvl w:ilvl="4" w:tplc="11BEFE8C">
      <w:start w:val="1"/>
      <w:numFmt w:val="lowerLetter"/>
      <w:lvlText w:val="%5)"/>
      <w:lvlJc w:val="left"/>
      <w:pPr>
        <w:tabs>
          <w:tab w:val="num" w:pos="3957"/>
        </w:tabs>
        <w:ind w:left="3957" w:hanging="360"/>
      </w:pPr>
      <w:rPr>
        <w:rFonts w:ascii="Times New Roman" w:eastAsia="Times New Roman" w:hAnsi="Times New Roman" w:cs="Times New Roman"/>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36">
    <w:nsid w:val="74ED794C"/>
    <w:multiLevelType w:val="hybridMultilevel"/>
    <w:tmpl w:val="1F10217E"/>
    <w:lvl w:ilvl="0" w:tplc="295AE05A">
      <w:start w:val="1"/>
      <w:numFmt w:val="decimal"/>
      <w:lvlText w:val="%1."/>
      <w:lvlJc w:val="left"/>
      <w:pPr>
        <w:tabs>
          <w:tab w:val="num" w:pos="2531"/>
        </w:tabs>
        <w:ind w:left="2179" w:hanging="22"/>
      </w:pPr>
      <w:rPr>
        <w:rFonts w:cs="Times New Roman" w:hint="default"/>
      </w:rPr>
    </w:lvl>
    <w:lvl w:ilvl="1" w:tplc="CD0280F6">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nsid w:val="77181A92"/>
    <w:multiLevelType w:val="hybridMultilevel"/>
    <w:tmpl w:val="1812AE7A"/>
    <w:lvl w:ilvl="0" w:tplc="56103242">
      <w:start w:val="1"/>
      <w:numFmt w:val="decimal"/>
      <w:lvlText w:val="%1."/>
      <w:lvlJc w:val="left"/>
      <w:pPr>
        <w:tabs>
          <w:tab w:val="num" w:pos="1454"/>
        </w:tabs>
        <w:ind w:left="1102" w:hanging="22"/>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nsid w:val="79394218"/>
    <w:multiLevelType w:val="multilevel"/>
    <w:tmpl w:val="38403690"/>
    <w:lvl w:ilvl="0">
      <w:start w:val="1"/>
      <w:numFmt w:val="decimal"/>
      <w:lvlText w:val="%1."/>
      <w:lvlJc w:val="left"/>
      <w:pPr>
        <w:tabs>
          <w:tab w:val="num" w:pos="1072"/>
        </w:tabs>
        <w:ind w:left="1072" w:hanging="360"/>
      </w:pPr>
      <w:rPr>
        <w:rFonts w:ascii="Times New Roman" w:hAnsi="Times New Roman" w:cs="Times New Roman" w:hint="default"/>
        <w:sz w:val="24"/>
        <w:szCs w:val="24"/>
      </w:rPr>
    </w:lvl>
    <w:lvl w:ilvl="1">
      <w:start w:val="1"/>
      <w:numFmt w:val="decimal"/>
      <w:isLgl/>
      <w:lvlText w:val="%2)"/>
      <w:lvlJc w:val="left"/>
      <w:pPr>
        <w:ind w:left="1792" w:hanging="720"/>
      </w:pPr>
      <w:rPr>
        <w:rFonts w:ascii="Times New Roman" w:eastAsia="Times New Roman" w:hAnsi="Times New Roman" w:cs="Times New Roman" w:hint="default"/>
        <w:color w:val="auto"/>
      </w:rPr>
    </w:lvl>
    <w:lvl w:ilvl="2">
      <w:start w:val="1"/>
      <w:numFmt w:val="decimal"/>
      <w:isLgl/>
      <w:lvlText w:val="%1.%2.%3."/>
      <w:lvlJc w:val="left"/>
      <w:pPr>
        <w:ind w:left="2152" w:hanging="720"/>
      </w:pPr>
      <w:rPr>
        <w:rFonts w:cs="Times New Roman" w:hint="default"/>
      </w:rPr>
    </w:lvl>
    <w:lvl w:ilvl="3">
      <w:start w:val="1"/>
      <w:numFmt w:val="decimal"/>
      <w:isLgl/>
      <w:lvlText w:val="%1.%2.%3.%4."/>
      <w:lvlJc w:val="left"/>
      <w:pPr>
        <w:ind w:left="2872" w:hanging="1080"/>
      </w:pPr>
      <w:rPr>
        <w:rFonts w:cs="Times New Roman" w:hint="default"/>
      </w:rPr>
    </w:lvl>
    <w:lvl w:ilvl="4">
      <w:start w:val="1"/>
      <w:numFmt w:val="decimal"/>
      <w:isLgl/>
      <w:lvlText w:val="%1.%2.%3.%4.%5."/>
      <w:lvlJc w:val="left"/>
      <w:pPr>
        <w:ind w:left="3592" w:hanging="1440"/>
      </w:pPr>
      <w:rPr>
        <w:rFonts w:cs="Times New Roman" w:hint="default"/>
      </w:rPr>
    </w:lvl>
    <w:lvl w:ilvl="5">
      <w:start w:val="1"/>
      <w:numFmt w:val="decimal"/>
      <w:isLgl/>
      <w:lvlText w:val="%1.%2.%3.%4.%5.%6."/>
      <w:lvlJc w:val="left"/>
      <w:pPr>
        <w:ind w:left="3952" w:hanging="1440"/>
      </w:pPr>
      <w:rPr>
        <w:rFonts w:cs="Times New Roman" w:hint="default"/>
      </w:rPr>
    </w:lvl>
    <w:lvl w:ilvl="6">
      <w:start w:val="1"/>
      <w:numFmt w:val="decimal"/>
      <w:isLgl/>
      <w:lvlText w:val="%1.%2.%3.%4.%5.%6.%7."/>
      <w:lvlJc w:val="left"/>
      <w:pPr>
        <w:ind w:left="4672" w:hanging="1800"/>
      </w:pPr>
      <w:rPr>
        <w:rFonts w:cs="Times New Roman" w:hint="default"/>
      </w:rPr>
    </w:lvl>
    <w:lvl w:ilvl="7">
      <w:start w:val="1"/>
      <w:numFmt w:val="decimal"/>
      <w:isLgl/>
      <w:lvlText w:val="%1.%2.%3.%4.%5.%6.%7.%8."/>
      <w:lvlJc w:val="left"/>
      <w:pPr>
        <w:ind w:left="5392" w:hanging="2160"/>
      </w:pPr>
      <w:rPr>
        <w:rFonts w:cs="Times New Roman" w:hint="default"/>
      </w:rPr>
    </w:lvl>
    <w:lvl w:ilvl="8">
      <w:start w:val="1"/>
      <w:numFmt w:val="decimal"/>
      <w:isLgl/>
      <w:lvlText w:val="%1.%2.%3.%4.%5.%6.%7.%8.%9."/>
      <w:lvlJc w:val="left"/>
      <w:pPr>
        <w:ind w:left="5752" w:hanging="2160"/>
      </w:pPr>
      <w:rPr>
        <w:rFonts w:cs="Times New Roman" w:hint="default"/>
      </w:rPr>
    </w:lvl>
  </w:abstractNum>
  <w:num w:numId="1">
    <w:abstractNumId w:val="28"/>
  </w:num>
  <w:num w:numId="2">
    <w:abstractNumId w:val="0"/>
  </w:num>
  <w:num w:numId="3">
    <w:abstractNumId w:val="26"/>
  </w:num>
  <w:num w:numId="4">
    <w:abstractNumId w:val="12"/>
  </w:num>
  <w:num w:numId="5">
    <w:abstractNumId w:val="22"/>
  </w:num>
  <w:num w:numId="6">
    <w:abstractNumId w:val="14"/>
  </w:num>
  <w:num w:numId="7">
    <w:abstractNumId w:val="35"/>
  </w:num>
  <w:num w:numId="8">
    <w:abstractNumId w:val="36"/>
  </w:num>
  <w:num w:numId="9">
    <w:abstractNumId w:val="17"/>
  </w:num>
  <w:num w:numId="10">
    <w:abstractNumId w:val="9"/>
  </w:num>
  <w:num w:numId="11">
    <w:abstractNumId w:val="7"/>
  </w:num>
  <w:num w:numId="12">
    <w:abstractNumId w:val="3"/>
  </w:num>
  <w:num w:numId="13">
    <w:abstractNumId w:val="37"/>
  </w:num>
  <w:num w:numId="14">
    <w:abstractNumId w:val="31"/>
  </w:num>
  <w:num w:numId="15">
    <w:abstractNumId w:val="38"/>
  </w:num>
  <w:num w:numId="16">
    <w:abstractNumId w:val="5"/>
  </w:num>
  <w:num w:numId="17">
    <w:abstractNumId w:val="34"/>
  </w:num>
  <w:num w:numId="18">
    <w:abstractNumId w:val="23"/>
  </w:num>
  <w:num w:numId="19">
    <w:abstractNumId w:val="29"/>
  </w:num>
  <w:num w:numId="20">
    <w:abstractNumId w:val="1"/>
  </w:num>
  <w:num w:numId="21">
    <w:abstractNumId w:val="2"/>
  </w:num>
  <w:num w:numId="22">
    <w:abstractNumId w:val="16"/>
  </w:num>
  <w:num w:numId="23">
    <w:abstractNumId w:val="13"/>
  </w:num>
  <w:num w:numId="24">
    <w:abstractNumId w:val="25"/>
  </w:num>
  <w:num w:numId="25">
    <w:abstractNumId w:val="11"/>
  </w:num>
  <w:num w:numId="26">
    <w:abstractNumId w:val="10"/>
  </w:num>
  <w:num w:numId="27">
    <w:abstractNumId w:val="19"/>
  </w:num>
  <w:num w:numId="28">
    <w:abstractNumId w:val="18"/>
  </w:num>
  <w:num w:numId="29">
    <w:abstractNumId w:val="4"/>
  </w:num>
  <w:num w:numId="30">
    <w:abstractNumId w:val="30"/>
  </w:num>
  <w:num w:numId="31">
    <w:abstractNumId w:val="15"/>
  </w:num>
  <w:num w:numId="32">
    <w:abstractNumId w:val="32"/>
  </w:num>
  <w:num w:numId="33">
    <w:abstractNumId w:val="33"/>
  </w:num>
  <w:num w:numId="34">
    <w:abstractNumId w:val="21"/>
  </w:num>
  <w:num w:numId="35">
    <w:abstractNumId w:val="8"/>
  </w:num>
  <w:num w:numId="36">
    <w:abstractNumId w:val="6"/>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4"/>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25C9"/>
    <w:rsid w:val="00001B44"/>
    <w:rsid w:val="00004468"/>
    <w:rsid w:val="00004A1D"/>
    <w:rsid w:val="00007EAC"/>
    <w:rsid w:val="00020530"/>
    <w:rsid w:val="00040E4E"/>
    <w:rsid w:val="00065976"/>
    <w:rsid w:val="00066DD1"/>
    <w:rsid w:val="00071EAE"/>
    <w:rsid w:val="00087ED5"/>
    <w:rsid w:val="000A65E5"/>
    <w:rsid w:val="000B0FE1"/>
    <w:rsid w:val="000B11FC"/>
    <w:rsid w:val="000E06EF"/>
    <w:rsid w:val="000E1ECB"/>
    <w:rsid w:val="000E3B92"/>
    <w:rsid w:val="000F2B3A"/>
    <w:rsid w:val="000F5520"/>
    <w:rsid w:val="00112BCD"/>
    <w:rsid w:val="001218AE"/>
    <w:rsid w:val="00121E90"/>
    <w:rsid w:val="0012535E"/>
    <w:rsid w:val="00127AD8"/>
    <w:rsid w:val="001372C9"/>
    <w:rsid w:val="00141D09"/>
    <w:rsid w:val="001505E4"/>
    <w:rsid w:val="00171260"/>
    <w:rsid w:val="00175EB3"/>
    <w:rsid w:val="001942FF"/>
    <w:rsid w:val="001A3337"/>
    <w:rsid w:val="001C03FF"/>
    <w:rsid w:val="001C14DF"/>
    <w:rsid w:val="001C158D"/>
    <w:rsid w:val="001C75F8"/>
    <w:rsid w:val="001C7C3E"/>
    <w:rsid w:val="001D20BE"/>
    <w:rsid w:val="001D2832"/>
    <w:rsid w:val="001D2DF5"/>
    <w:rsid w:val="001E4A06"/>
    <w:rsid w:val="001E75D9"/>
    <w:rsid w:val="00214650"/>
    <w:rsid w:val="002240AC"/>
    <w:rsid w:val="00225F03"/>
    <w:rsid w:val="002578DB"/>
    <w:rsid w:val="00263F87"/>
    <w:rsid w:val="00265D27"/>
    <w:rsid w:val="002732D8"/>
    <w:rsid w:val="00274CD0"/>
    <w:rsid w:val="002834E6"/>
    <w:rsid w:val="00286CFA"/>
    <w:rsid w:val="002A4299"/>
    <w:rsid w:val="002A5DB6"/>
    <w:rsid w:val="002B2496"/>
    <w:rsid w:val="002B3CD9"/>
    <w:rsid w:val="002C0CD7"/>
    <w:rsid w:val="002C10F9"/>
    <w:rsid w:val="002C26EE"/>
    <w:rsid w:val="002D0172"/>
    <w:rsid w:val="002D2E31"/>
    <w:rsid w:val="002E2C90"/>
    <w:rsid w:val="002F045D"/>
    <w:rsid w:val="002F4D9D"/>
    <w:rsid w:val="002F709E"/>
    <w:rsid w:val="00321326"/>
    <w:rsid w:val="00331260"/>
    <w:rsid w:val="00331A64"/>
    <w:rsid w:val="00337909"/>
    <w:rsid w:val="0034517B"/>
    <w:rsid w:val="0034773A"/>
    <w:rsid w:val="00347966"/>
    <w:rsid w:val="00347FCD"/>
    <w:rsid w:val="0035314E"/>
    <w:rsid w:val="00371897"/>
    <w:rsid w:val="00384BFB"/>
    <w:rsid w:val="00384C7A"/>
    <w:rsid w:val="00385810"/>
    <w:rsid w:val="00385BD7"/>
    <w:rsid w:val="003905BB"/>
    <w:rsid w:val="003A5687"/>
    <w:rsid w:val="003B36B6"/>
    <w:rsid w:val="003B6898"/>
    <w:rsid w:val="003C0878"/>
    <w:rsid w:val="003C0914"/>
    <w:rsid w:val="003D27A0"/>
    <w:rsid w:val="003E4F58"/>
    <w:rsid w:val="00401712"/>
    <w:rsid w:val="004354D2"/>
    <w:rsid w:val="0044402E"/>
    <w:rsid w:val="00450A9B"/>
    <w:rsid w:val="004566F4"/>
    <w:rsid w:val="00456781"/>
    <w:rsid w:val="00461EB6"/>
    <w:rsid w:val="00465719"/>
    <w:rsid w:val="00467935"/>
    <w:rsid w:val="00467EEA"/>
    <w:rsid w:val="00484318"/>
    <w:rsid w:val="00485E1A"/>
    <w:rsid w:val="0048632D"/>
    <w:rsid w:val="00487834"/>
    <w:rsid w:val="004911B8"/>
    <w:rsid w:val="004931C6"/>
    <w:rsid w:val="00494484"/>
    <w:rsid w:val="0049756E"/>
    <w:rsid w:val="004A5D62"/>
    <w:rsid w:val="004A5F25"/>
    <w:rsid w:val="004B074C"/>
    <w:rsid w:val="004B303C"/>
    <w:rsid w:val="004B67BB"/>
    <w:rsid w:val="004D069A"/>
    <w:rsid w:val="004E4950"/>
    <w:rsid w:val="004E725E"/>
    <w:rsid w:val="004F0F6F"/>
    <w:rsid w:val="00501173"/>
    <w:rsid w:val="0050153D"/>
    <w:rsid w:val="0050397E"/>
    <w:rsid w:val="00515248"/>
    <w:rsid w:val="00524C4F"/>
    <w:rsid w:val="00541107"/>
    <w:rsid w:val="0055567D"/>
    <w:rsid w:val="0057337A"/>
    <w:rsid w:val="00574F55"/>
    <w:rsid w:val="00575B70"/>
    <w:rsid w:val="0058065D"/>
    <w:rsid w:val="00582872"/>
    <w:rsid w:val="005829F8"/>
    <w:rsid w:val="00586169"/>
    <w:rsid w:val="00587D87"/>
    <w:rsid w:val="005944AC"/>
    <w:rsid w:val="005A5785"/>
    <w:rsid w:val="005B061B"/>
    <w:rsid w:val="005B5E5B"/>
    <w:rsid w:val="005C15E3"/>
    <w:rsid w:val="005C3A27"/>
    <w:rsid w:val="005C736D"/>
    <w:rsid w:val="005D05FC"/>
    <w:rsid w:val="005E418C"/>
    <w:rsid w:val="005E46E2"/>
    <w:rsid w:val="005E6FE7"/>
    <w:rsid w:val="00604FEC"/>
    <w:rsid w:val="0061511A"/>
    <w:rsid w:val="0062575D"/>
    <w:rsid w:val="00627D72"/>
    <w:rsid w:val="0063395A"/>
    <w:rsid w:val="006355FB"/>
    <w:rsid w:val="0063776A"/>
    <w:rsid w:val="00647D34"/>
    <w:rsid w:val="0065520C"/>
    <w:rsid w:val="00660496"/>
    <w:rsid w:val="006657DC"/>
    <w:rsid w:val="00672702"/>
    <w:rsid w:val="00674482"/>
    <w:rsid w:val="00674C36"/>
    <w:rsid w:val="00675440"/>
    <w:rsid w:val="006813CB"/>
    <w:rsid w:val="00682022"/>
    <w:rsid w:val="0068310D"/>
    <w:rsid w:val="006857D6"/>
    <w:rsid w:val="0069390C"/>
    <w:rsid w:val="00695D2D"/>
    <w:rsid w:val="006A56C1"/>
    <w:rsid w:val="006A743E"/>
    <w:rsid w:val="006C0764"/>
    <w:rsid w:val="006D1514"/>
    <w:rsid w:val="006D63D7"/>
    <w:rsid w:val="006E42C3"/>
    <w:rsid w:val="006E7F3E"/>
    <w:rsid w:val="006F1D97"/>
    <w:rsid w:val="006F210F"/>
    <w:rsid w:val="00701A3F"/>
    <w:rsid w:val="00712AF9"/>
    <w:rsid w:val="007150F1"/>
    <w:rsid w:val="0074382B"/>
    <w:rsid w:val="00743E55"/>
    <w:rsid w:val="00754B2F"/>
    <w:rsid w:val="00754D4E"/>
    <w:rsid w:val="007558FB"/>
    <w:rsid w:val="00757074"/>
    <w:rsid w:val="007655DC"/>
    <w:rsid w:val="00767E9F"/>
    <w:rsid w:val="00773AFE"/>
    <w:rsid w:val="00780BEF"/>
    <w:rsid w:val="007817BD"/>
    <w:rsid w:val="00781D72"/>
    <w:rsid w:val="0078389A"/>
    <w:rsid w:val="007862D9"/>
    <w:rsid w:val="00786885"/>
    <w:rsid w:val="007907F1"/>
    <w:rsid w:val="00795139"/>
    <w:rsid w:val="007A3D72"/>
    <w:rsid w:val="007C2717"/>
    <w:rsid w:val="007C4279"/>
    <w:rsid w:val="007E2FC8"/>
    <w:rsid w:val="007E66D6"/>
    <w:rsid w:val="007F4C16"/>
    <w:rsid w:val="0080247A"/>
    <w:rsid w:val="008069B0"/>
    <w:rsid w:val="008274EF"/>
    <w:rsid w:val="00830532"/>
    <w:rsid w:val="008425C9"/>
    <w:rsid w:val="008471C1"/>
    <w:rsid w:val="00847CF6"/>
    <w:rsid w:val="008505AB"/>
    <w:rsid w:val="0085494A"/>
    <w:rsid w:val="00860740"/>
    <w:rsid w:val="00860C83"/>
    <w:rsid w:val="008615FC"/>
    <w:rsid w:val="00892438"/>
    <w:rsid w:val="00897DF6"/>
    <w:rsid w:val="008C5B04"/>
    <w:rsid w:val="008D0392"/>
    <w:rsid w:val="008E1095"/>
    <w:rsid w:val="008E68C9"/>
    <w:rsid w:val="008F2D5B"/>
    <w:rsid w:val="00905C5E"/>
    <w:rsid w:val="00910F21"/>
    <w:rsid w:val="00924B0A"/>
    <w:rsid w:val="00941D57"/>
    <w:rsid w:val="009532B7"/>
    <w:rsid w:val="009541A6"/>
    <w:rsid w:val="00954A40"/>
    <w:rsid w:val="00963DAB"/>
    <w:rsid w:val="00967190"/>
    <w:rsid w:val="00967F92"/>
    <w:rsid w:val="00972912"/>
    <w:rsid w:val="00994BE7"/>
    <w:rsid w:val="009A08D5"/>
    <w:rsid w:val="009A1174"/>
    <w:rsid w:val="009A17E6"/>
    <w:rsid w:val="009A3C4E"/>
    <w:rsid w:val="009A3D5E"/>
    <w:rsid w:val="009A748F"/>
    <w:rsid w:val="009A7B79"/>
    <w:rsid w:val="009B0F75"/>
    <w:rsid w:val="009B20C6"/>
    <w:rsid w:val="009B3093"/>
    <w:rsid w:val="009C0220"/>
    <w:rsid w:val="009C0B90"/>
    <w:rsid w:val="009C0D72"/>
    <w:rsid w:val="009C2F89"/>
    <w:rsid w:val="009C3D7B"/>
    <w:rsid w:val="009D2201"/>
    <w:rsid w:val="009E020F"/>
    <w:rsid w:val="009E3C84"/>
    <w:rsid w:val="009F14FC"/>
    <w:rsid w:val="009F28CC"/>
    <w:rsid w:val="009F7C49"/>
    <w:rsid w:val="00A048BA"/>
    <w:rsid w:val="00A04E70"/>
    <w:rsid w:val="00A10B91"/>
    <w:rsid w:val="00A12159"/>
    <w:rsid w:val="00A13B41"/>
    <w:rsid w:val="00A21CFE"/>
    <w:rsid w:val="00A32188"/>
    <w:rsid w:val="00A35919"/>
    <w:rsid w:val="00A54943"/>
    <w:rsid w:val="00A65450"/>
    <w:rsid w:val="00A676F3"/>
    <w:rsid w:val="00A679DA"/>
    <w:rsid w:val="00A768CD"/>
    <w:rsid w:val="00A77712"/>
    <w:rsid w:val="00A95402"/>
    <w:rsid w:val="00AB30A5"/>
    <w:rsid w:val="00AD44CD"/>
    <w:rsid w:val="00AE07A5"/>
    <w:rsid w:val="00AE2C59"/>
    <w:rsid w:val="00AF32F9"/>
    <w:rsid w:val="00B04C29"/>
    <w:rsid w:val="00B14EFE"/>
    <w:rsid w:val="00B173D0"/>
    <w:rsid w:val="00B31E1E"/>
    <w:rsid w:val="00B35072"/>
    <w:rsid w:val="00B37E03"/>
    <w:rsid w:val="00B43859"/>
    <w:rsid w:val="00B46A21"/>
    <w:rsid w:val="00B51999"/>
    <w:rsid w:val="00B55582"/>
    <w:rsid w:val="00B6277A"/>
    <w:rsid w:val="00B8383E"/>
    <w:rsid w:val="00B8539F"/>
    <w:rsid w:val="00BB5662"/>
    <w:rsid w:val="00BB768A"/>
    <w:rsid w:val="00BB7B0C"/>
    <w:rsid w:val="00BB7EF7"/>
    <w:rsid w:val="00BC126F"/>
    <w:rsid w:val="00BD3BEA"/>
    <w:rsid w:val="00BD56C5"/>
    <w:rsid w:val="00BE1509"/>
    <w:rsid w:val="00BE2143"/>
    <w:rsid w:val="00BE4190"/>
    <w:rsid w:val="00BE5A6C"/>
    <w:rsid w:val="00BF192A"/>
    <w:rsid w:val="00BF4A87"/>
    <w:rsid w:val="00BF6AB7"/>
    <w:rsid w:val="00C10996"/>
    <w:rsid w:val="00C112AD"/>
    <w:rsid w:val="00C1289A"/>
    <w:rsid w:val="00C17577"/>
    <w:rsid w:val="00C41CAC"/>
    <w:rsid w:val="00C42570"/>
    <w:rsid w:val="00C43321"/>
    <w:rsid w:val="00C446D4"/>
    <w:rsid w:val="00C47156"/>
    <w:rsid w:val="00C4784D"/>
    <w:rsid w:val="00C5644C"/>
    <w:rsid w:val="00C61441"/>
    <w:rsid w:val="00C64420"/>
    <w:rsid w:val="00C64F80"/>
    <w:rsid w:val="00C66933"/>
    <w:rsid w:val="00C730C0"/>
    <w:rsid w:val="00C747F8"/>
    <w:rsid w:val="00C77811"/>
    <w:rsid w:val="00C941AC"/>
    <w:rsid w:val="00C96D9D"/>
    <w:rsid w:val="00CA5C85"/>
    <w:rsid w:val="00CC0F2D"/>
    <w:rsid w:val="00CC2D5A"/>
    <w:rsid w:val="00CC43DB"/>
    <w:rsid w:val="00CD04FA"/>
    <w:rsid w:val="00CD3F4D"/>
    <w:rsid w:val="00CD540F"/>
    <w:rsid w:val="00CD547C"/>
    <w:rsid w:val="00CE4EFB"/>
    <w:rsid w:val="00CE5030"/>
    <w:rsid w:val="00CE7880"/>
    <w:rsid w:val="00D0145B"/>
    <w:rsid w:val="00D02DAF"/>
    <w:rsid w:val="00D041A5"/>
    <w:rsid w:val="00D11207"/>
    <w:rsid w:val="00D20116"/>
    <w:rsid w:val="00D24172"/>
    <w:rsid w:val="00D24586"/>
    <w:rsid w:val="00D35BF1"/>
    <w:rsid w:val="00D36D04"/>
    <w:rsid w:val="00D42955"/>
    <w:rsid w:val="00D52551"/>
    <w:rsid w:val="00D57681"/>
    <w:rsid w:val="00D63639"/>
    <w:rsid w:val="00D76BDB"/>
    <w:rsid w:val="00D81D02"/>
    <w:rsid w:val="00D85A46"/>
    <w:rsid w:val="00D92307"/>
    <w:rsid w:val="00DA4576"/>
    <w:rsid w:val="00DA4970"/>
    <w:rsid w:val="00DA4B5C"/>
    <w:rsid w:val="00DB0706"/>
    <w:rsid w:val="00DC257F"/>
    <w:rsid w:val="00DC272E"/>
    <w:rsid w:val="00DC301B"/>
    <w:rsid w:val="00DC551D"/>
    <w:rsid w:val="00DD1012"/>
    <w:rsid w:val="00DD634F"/>
    <w:rsid w:val="00DE1512"/>
    <w:rsid w:val="00E047FE"/>
    <w:rsid w:val="00E0676B"/>
    <w:rsid w:val="00E411C7"/>
    <w:rsid w:val="00E52528"/>
    <w:rsid w:val="00E53273"/>
    <w:rsid w:val="00E57FD6"/>
    <w:rsid w:val="00E63DB1"/>
    <w:rsid w:val="00E700CB"/>
    <w:rsid w:val="00E72F43"/>
    <w:rsid w:val="00E7468F"/>
    <w:rsid w:val="00E85697"/>
    <w:rsid w:val="00E90D74"/>
    <w:rsid w:val="00E91F5E"/>
    <w:rsid w:val="00EA68FC"/>
    <w:rsid w:val="00EB07B6"/>
    <w:rsid w:val="00EB17B5"/>
    <w:rsid w:val="00EC456C"/>
    <w:rsid w:val="00EC48CA"/>
    <w:rsid w:val="00EC4BA9"/>
    <w:rsid w:val="00EC6F65"/>
    <w:rsid w:val="00ED7CBB"/>
    <w:rsid w:val="00EE57C9"/>
    <w:rsid w:val="00EF021D"/>
    <w:rsid w:val="00EF7703"/>
    <w:rsid w:val="00F0306E"/>
    <w:rsid w:val="00F10216"/>
    <w:rsid w:val="00F1217A"/>
    <w:rsid w:val="00F12EBB"/>
    <w:rsid w:val="00F21B70"/>
    <w:rsid w:val="00F2220A"/>
    <w:rsid w:val="00F24FE0"/>
    <w:rsid w:val="00F358DE"/>
    <w:rsid w:val="00F41434"/>
    <w:rsid w:val="00F5663C"/>
    <w:rsid w:val="00F66280"/>
    <w:rsid w:val="00F67492"/>
    <w:rsid w:val="00F73AC2"/>
    <w:rsid w:val="00F81592"/>
    <w:rsid w:val="00F85D5B"/>
    <w:rsid w:val="00F9385B"/>
    <w:rsid w:val="00F95881"/>
    <w:rsid w:val="00FA367E"/>
    <w:rsid w:val="00FA413F"/>
    <w:rsid w:val="00FB5339"/>
    <w:rsid w:val="00FD12A9"/>
    <w:rsid w:val="00FD1D40"/>
    <w:rsid w:val="00FD6EE2"/>
    <w:rsid w:val="00FD7392"/>
    <w:rsid w:val="00FE1C6F"/>
    <w:rsid w:val="00FE2FC3"/>
    <w:rsid w:val="00FE3563"/>
    <w:rsid w:val="00FE35FA"/>
    <w:rsid w:val="00FE3607"/>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C9"/>
    <w:pPr>
      <w:suppressAutoHyphens/>
    </w:pPr>
    <w:rPr>
      <w:rFonts w:ascii="Times New Roman" w:eastAsia="Times New Roman" w:hAnsi="Times New Roman"/>
      <w:sz w:val="20"/>
      <w:szCs w:val="20"/>
      <w:lang w:eastAsia="ar-SA"/>
    </w:rPr>
  </w:style>
  <w:style w:type="paragraph" w:styleId="Heading1">
    <w:name w:val="heading 1"/>
    <w:basedOn w:val="Normal"/>
    <w:next w:val="Normal"/>
    <w:link w:val="Heading1Char"/>
    <w:uiPriority w:val="99"/>
    <w:qFormat/>
    <w:rsid w:val="008425C9"/>
    <w:pPr>
      <w:keepNext/>
      <w:numPr>
        <w:numId w:val="1"/>
      </w:numPr>
      <w:jc w:val="right"/>
      <w:outlineLvl w:val="0"/>
    </w:pPr>
    <w:rPr>
      <w:sz w:val="24"/>
    </w:rPr>
  </w:style>
  <w:style w:type="paragraph" w:styleId="Heading6">
    <w:name w:val="heading 6"/>
    <w:basedOn w:val="Normal"/>
    <w:next w:val="Normal"/>
    <w:link w:val="Heading6Char"/>
    <w:uiPriority w:val="99"/>
    <w:qFormat/>
    <w:locked/>
    <w:rsid w:val="002E2C90"/>
    <w:pPr>
      <w:spacing w:before="240" w:after="60"/>
      <w:outlineLvl w:val="5"/>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425C9"/>
    <w:rPr>
      <w:rFonts w:eastAsia="Times New Roman" w:cs="Times New Roman"/>
      <w:sz w:val="24"/>
      <w:lang w:val="pl-PL" w:eastAsia="ar-SA" w:bidi="ar-SA"/>
    </w:rPr>
  </w:style>
  <w:style w:type="character" w:customStyle="1" w:styleId="Heading6Char">
    <w:name w:val="Heading 6 Char"/>
    <w:basedOn w:val="DefaultParagraphFont"/>
    <w:link w:val="Heading6"/>
    <w:uiPriority w:val="99"/>
    <w:semiHidden/>
    <w:locked/>
    <w:rsid w:val="007C2717"/>
    <w:rPr>
      <w:rFonts w:ascii="Calibri" w:hAnsi="Calibri" w:cs="Times New Roman"/>
      <w:b/>
      <w:bCs/>
      <w:lang w:eastAsia="ar-SA" w:bidi="ar-SA"/>
    </w:rPr>
  </w:style>
  <w:style w:type="paragraph" w:styleId="Header">
    <w:name w:val="header"/>
    <w:basedOn w:val="Normal"/>
    <w:link w:val="HeaderChar"/>
    <w:uiPriority w:val="99"/>
    <w:rsid w:val="008425C9"/>
    <w:pPr>
      <w:tabs>
        <w:tab w:val="center" w:pos="4536"/>
        <w:tab w:val="right" w:pos="9072"/>
      </w:tabs>
    </w:pPr>
  </w:style>
  <w:style w:type="character" w:customStyle="1" w:styleId="HeaderChar">
    <w:name w:val="Header Char"/>
    <w:basedOn w:val="DefaultParagraphFont"/>
    <w:link w:val="Header"/>
    <w:uiPriority w:val="99"/>
    <w:locked/>
    <w:rsid w:val="008425C9"/>
    <w:rPr>
      <w:rFonts w:ascii="Times New Roman" w:hAnsi="Times New Roman" w:cs="Times New Roman"/>
      <w:sz w:val="20"/>
      <w:szCs w:val="20"/>
      <w:lang w:eastAsia="ar-SA" w:bidi="ar-SA"/>
    </w:rPr>
  </w:style>
  <w:style w:type="paragraph" w:styleId="Footer">
    <w:name w:val="footer"/>
    <w:basedOn w:val="Normal"/>
    <w:link w:val="FooterChar"/>
    <w:uiPriority w:val="99"/>
    <w:rsid w:val="008425C9"/>
    <w:pPr>
      <w:tabs>
        <w:tab w:val="center" w:pos="4536"/>
        <w:tab w:val="right" w:pos="9072"/>
      </w:tabs>
    </w:pPr>
  </w:style>
  <w:style w:type="character" w:customStyle="1" w:styleId="FooterChar">
    <w:name w:val="Footer Char"/>
    <w:basedOn w:val="DefaultParagraphFont"/>
    <w:link w:val="Footer"/>
    <w:uiPriority w:val="99"/>
    <w:locked/>
    <w:rsid w:val="008425C9"/>
    <w:rPr>
      <w:rFonts w:ascii="Times New Roman" w:hAnsi="Times New Roman" w:cs="Times New Roman"/>
      <w:sz w:val="20"/>
      <w:szCs w:val="20"/>
      <w:lang w:eastAsia="ar-SA" w:bidi="ar-SA"/>
    </w:rPr>
  </w:style>
  <w:style w:type="character" w:styleId="Hyperlink">
    <w:name w:val="Hyperlink"/>
    <w:basedOn w:val="DefaultParagraphFont"/>
    <w:uiPriority w:val="99"/>
    <w:rsid w:val="008425C9"/>
    <w:rPr>
      <w:rFonts w:cs="Times New Roman"/>
      <w:color w:val="0000FF"/>
      <w:u w:val="single"/>
    </w:rPr>
  </w:style>
  <w:style w:type="character" w:styleId="PageNumber">
    <w:name w:val="page number"/>
    <w:basedOn w:val="DefaultParagraphFont"/>
    <w:uiPriority w:val="99"/>
    <w:rsid w:val="008425C9"/>
    <w:rPr>
      <w:rFonts w:cs="Times New Roman"/>
    </w:rPr>
  </w:style>
  <w:style w:type="paragraph" w:styleId="BodyText">
    <w:name w:val="Body Text"/>
    <w:basedOn w:val="Normal"/>
    <w:link w:val="BodyTextChar"/>
    <w:uiPriority w:val="99"/>
    <w:rsid w:val="008425C9"/>
    <w:pPr>
      <w:jc w:val="both"/>
    </w:pPr>
    <w:rPr>
      <w:sz w:val="24"/>
    </w:rPr>
  </w:style>
  <w:style w:type="character" w:customStyle="1" w:styleId="BodyTextChar">
    <w:name w:val="Body Text Char"/>
    <w:basedOn w:val="DefaultParagraphFont"/>
    <w:link w:val="BodyText"/>
    <w:uiPriority w:val="99"/>
    <w:locked/>
    <w:rsid w:val="008425C9"/>
    <w:rPr>
      <w:rFonts w:ascii="Times New Roman" w:hAnsi="Times New Roman" w:cs="Times New Roman"/>
      <w:sz w:val="20"/>
      <w:szCs w:val="20"/>
      <w:lang w:eastAsia="ar-SA" w:bidi="ar-SA"/>
    </w:rPr>
  </w:style>
  <w:style w:type="paragraph" w:customStyle="1" w:styleId="Arial12CE">
    <w:name w:val="Arial 12 CE"/>
    <w:basedOn w:val="Normal"/>
    <w:uiPriority w:val="99"/>
    <w:rsid w:val="008425C9"/>
    <w:pPr>
      <w:spacing w:line="360" w:lineRule="auto"/>
      <w:jc w:val="both"/>
    </w:pPr>
    <w:rPr>
      <w:rFonts w:ascii="Arial" w:hAnsi="Arial"/>
      <w:sz w:val="24"/>
    </w:rPr>
  </w:style>
  <w:style w:type="paragraph" w:styleId="Title">
    <w:name w:val="Title"/>
    <w:basedOn w:val="Normal"/>
    <w:next w:val="Subtitle"/>
    <w:link w:val="TitleChar"/>
    <w:uiPriority w:val="99"/>
    <w:qFormat/>
    <w:rsid w:val="008425C9"/>
    <w:pPr>
      <w:jc w:val="center"/>
    </w:pPr>
    <w:rPr>
      <w:rFonts w:ascii="Univers-PL"/>
      <w:b/>
      <w:sz w:val="40"/>
    </w:rPr>
  </w:style>
  <w:style w:type="character" w:customStyle="1" w:styleId="TitleChar">
    <w:name w:val="Title Char"/>
    <w:basedOn w:val="DefaultParagraphFont"/>
    <w:link w:val="Title"/>
    <w:uiPriority w:val="99"/>
    <w:locked/>
    <w:rsid w:val="008425C9"/>
    <w:rPr>
      <w:rFonts w:ascii="Univers-PL" w:eastAsia="Times New Roman" w:cs="Times New Roman"/>
      <w:b/>
      <w:sz w:val="20"/>
      <w:szCs w:val="20"/>
      <w:lang w:eastAsia="ar-SA" w:bidi="ar-SA"/>
    </w:rPr>
  </w:style>
  <w:style w:type="paragraph" w:styleId="NormalWeb">
    <w:name w:val="Normal (Web)"/>
    <w:basedOn w:val="Normal"/>
    <w:uiPriority w:val="99"/>
    <w:rsid w:val="008425C9"/>
    <w:pPr>
      <w:spacing w:before="100" w:after="100"/>
    </w:pPr>
    <w:rPr>
      <w:sz w:val="24"/>
      <w:szCs w:val="24"/>
    </w:rPr>
  </w:style>
  <w:style w:type="paragraph" w:styleId="BodyText2">
    <w:name w:val="Body Text 2"/>
    <w:basedOn w:val="Normal"/>
    <w:link w:val="BodyText2Char"/>
    <w:uiPriority w:val="99"/>
    <w:rsid w:val="008425C9"/>
    <w:pPr>
      <w:spacing w:after="120" w:line="480" w:lineRule="auto"/>
    </w:pPr>
  </w:style>
  <w:style w:type="character" w:customStyle="1" w:styleId="BodyText2Char">
    <w:name w:val="Body Text 2 Char"/>
    <w:basedOn w:val="DefaultParagraphFont"/>
    <w:link w:val="BodyText2"/>
    <w:uiPriority w:val="99"/>
    <w:locked/>
    <w:rsid w:val="008425C9"/>
    <w:rPr>
      <w:rFonts w:ascii="Times New Roman" w:hAnsi="Times New Roman" w:cs="Times New Roman"/>
      <w:sz w:val="20"/>
      <w:szCs w:val="20"/>
      <w:lang w:eastAsia="ar-SA" w:bidi="ar-SA"/>
    </w:rPr>
  </w:style>
  <w:style w:type="paragraph" w:styleId="BodyTextIndent">
    <w:name w:val="Body Text Indent"/>
    <w:basedOn w:val="Normal"/>
    <w:link w:val="BodyTextIndentChar"/>
    <w:uiPriority w:val="99"/>
    <w:rsid w:val="008425C9"/>
    <w:pPr>
      <w:spacing w:after="120"/>
      <w:ind w:left="283"/>
    </w:pPr>
  </w:style>
  <w:style w:type="character" w:customStyle="1" w:styleId="BodyTextIndentChar">
    <w:name w:val="Body Text Indent Char"/>
    <w:basedOn w:val="DefaultParagraphFont"/>
    <w:link w:val="BodyTextIndent"/>
    <w:uiPriority w:val="99"/>
    <w:locked/>
    <w:rsid w:val="008425C9"/>
    <w:rPr>
      <w:rFonts w:ascii="Times New Roman" w:hAnsi="Times New Roman" w:cs="Times New Roman"/>
      <w:sz w:val="20"/>
      <w:szCs w:val="20"/>
      <w:lang w:eastAsia="ar-SA" w:bidi="ar-SA"/>
    </w:rPr>
  </w:style>
  <w:style w:type="paragraph" w:styleId="BodyTextIndent2">
    <w:name w:val="Body Text Indent 2"/>
    <w:basedOn w:val="Normal"/>
    <w:link w:val="BodyTextIndent2Char"/>
    <w:uiPriority w:val="99"/>
    <w:rsid w:val="008425C9"/>
    <w:pPr>
      <w:spacing w:after="120" w:line="480" w:lineRule="auto"/>
      <w:ind w:left="283"/>
    </w:pPr>
  </w:style>
  <w:style w:type="character" w:customStyle="1" w:styleId="BodyTextIndent2Char">
    <w:name w:val="Body Text Indent 2 Char"/>
    <w:basedOn w:val="DefaultParagraphFont"/>
    <w:link w:val="BodyTextIndent2"/>
    <w:uiPriority w:val="99"/>
    <w:locked/>
    <w:rsid w:val="008425C9"/>
    <w:rPr>
      <w:rFonts w:ascii="Times New Roman" w:hAnsi="Times New Roman" w:cs="Times New Roman"/>
      <w:sz w:val="20"/>
      <w:szCs w:val="20"/>
      <w:lang w:eastAsia="ar-SA" w:bidi="ar-SA"/>
    </w:rPr>
  </w:style>
  <w:style w:type="paragraph" w:styleId="BodyTextIndent3">
    <w:name w:val="Body Text Indent 3"/>
    <w:basedOn w:val="Normal"/>
    <w:link w:val="BodyTextIndent3Char"/>
    <w:uiPriority w:val="99"/>
    <w:rsid w:val="008425C9"/>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8425C9"/>
    <w:rPr>
      <w:rFonts w:ascii="Times New Roman" w:hAnsi="Times New Roman" w:cs="Times New Roman"/>
      <w:sz w:val="16"/>
      <w:szCs w:val="16"/>
      <w:lang w:eastAsia="ar-SA" w:bidi="ar-SA"/>
    </w:rPr>
  </w:style>
  <w:style w:type="paragraph" w:customStyle="1" w:styleId="Tekstpodstawowy21">
    <w:name w:val="Tekst podstawowy 21"/>
    <w:basedOn w:val="Normal"/>
    <w:uiPriority w:val="99"/>
    <w:rsid w:val="008425C9"/>
    <w:pPr>
      <w:widowControl w:val="0"/>
      <w:suppressAutoHyphens w:val="0"/>
    </w:pPr>
    <w:rPr>
      <w:rFonts w:ascii="Tms Rmn" w:hAnsi="Tms Rmn"/>
      <w:b/>
      <w:i/>
      <w:color w:val="000000"/>
      <w:sz w:val="28"/>
      <w:lang w:eastAsia="pl-PL"/>
    </w:rPr>
  </w:style>
  <w:style w:type="paragraph" w:customStyle="1" w:styleId="ust">
    <w:name w:val="ust"/>
    <w:uiPriority w:val="99"/>
    <w:rsid w:val="008425C9"/>
    <w:pPr>
      <w:spacing w:before="60" w:after="60"/>
      <w:ind w:left="426" w:hanging="284"/>
      <w:jc w:val="both"/>
    </w:pPr>
    <w:rPr>
      <w:rFonts w:ascii="Times New Roman" w:eastAsia="Times New Roman" w:hAnsi="Times New Roman"/>
      <w:sz w:val="24"/>
      <w:szCs w:val="20"/>
    </w:rPr>
  </w:style>
  <w:style w:type="paragraph" w:customStyle="1" w:styleId="arial12">
    <w:name w:val="arial 12"/>
    <w:basedOn w:val="Normal"/>
    <w:uiPriority w:val="99"/>
    <w:rsid w:val="008425C9"/>
    <w:pPr>
      <w:tabs>
        <w:tab w:val="num" w:pos="1288"/>
      </w:tabs>
      <w:suppressAutoHyphens w:val="0"/>
      <w:ind w:left="1288" w:hanging="360"/>
    </w:pPr>
    <w:rPr>
      <w:rFonts w:ascii="Arial" w:hAnsi="Arial" w:cs="Arial"/>
      <w:sz w:val="24"/>
      <w:lang w:eastAsia="pl-PL"/>
    </w:rPr>
  </w:style>
  <w:style w:type="character" w:customStyle="1" w:styleId="tabulatory">
    <w:name w:val="tabulatory"/>
    <w:basedOn w:val="DefaultParagraphFont"/>
    <w:uiPriority w:val="99"/>
    <w:rsid w:val="008425C9"/>
    <w:rPr>
      <w:rFonts w:cs="Times New Roman"/>
    </w:rPr>
  </w:style>
  <w:style w:type="paragraph" w:styleId="Subtitle">
    <w:name w:val="Subtitle"/>
    <w:basedOn w:val="Normal"/>
    <w:next w:val="Normal"/>
    <w:link w:val="SubtitleChar"/>
    <w:uiPriority w:val="99"/>
    <w:qFormat/>
    <w:rsid w:val="008425C9"/>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99"/>
    <w:locked/>
    <w:rsid w:val="008425C9"/>
    <w:rPr>
      <w:rFonts w:ascii="Cambria" w:hAnsi="Cambria" w:cs="Times New Roman"/>
      <w:i/>
      <w:iCs/>
      <w:color w:val="4F81BD"/>
      <w:spacing w:val="15"/>
      <w:sz w:val="24"/>
      <w:szCs w:val="24"/>
      <w:lang w:eastAsia="ar-SA" w:bidi="ar-SA"/>
    </w:rPr>
  </w:style>
  <w:style w:type="paragraph" w:styleId="DocumentMap">
    <w:name w:val="Document Map"/>
    <w:basedOn w:val="Normal"/>
    <w:link w:val="DocumentMapChar"/>
    <w:uiPriority w:val="99"/>
    <w:semiHidden/>
    <w:rsid w:val="008C5B04"/>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384C7A"/>
    <w:rPr>
      <w:rFonts w:ascii="Times New Roman" w:hAnsi="Times New Roman" w:cs="Times New Roman"/>
      <w:sz w:val="2"/>
      <w:lang w:eastAsia="ar-SA" w:bidi="ar-SA"/>
    </w:rPr>
  </w:style>
  <w:style w:type="paragraph" w:styleId="EndnoteText">
    <w:name w:val="endnote text"/>
    <w:basedOn w:val="Normal"/>
    <w:link w:val="EndnoteTextChar"/>
    <w:uiPriority w:val="99"/>
    <w:semiHidden/>
    <w:locked/>
    <w:rsid w:val="008F2D5B"/>
  </w:style>
  <w:style w:type="character" w:customStyle="1" w:styleId="EndnoteTextChar">
    <w:name w:val="Endnote Text Char"/>
    <w:basedOn w:val="DefaultParagraphFont"/>
    <w:link w:val="EndnoteText"/>
    <w:uiPriority w:val="99"/>
    <w:semiHidden/>
    <w:locked/>
    <w:rsid w:val="00EF7703"/>
    <w:rPr>
      <w:rFonts w:ascii="Times New Roman" w:hAnsi="Times New Roman" w:cs="Times New Roman"/>
      <w:sz w:val="20"/>
      <w:szCs w:val="20"/>
      <w:lang w:eastAsia="ar-SA" w:bidi="ar-SA"/>
    </w:rPr>
  </w:style>
  <w:style w:type="character" w:styleId="EndnoteReference">
    <w:name w:val="endnote reference"/>
    <w:basedOn w:val="DefaultParagraphFont"/>
    <w:uiPriority w:val="99"/>
    <w:semiHidden/>
    <w:locked/>
    <w:rsid w:val="008F2D5B"/>
    <w:rPr>
      <w:rFonts w:cs="Times New Roman"/>
      <w:vertAlign w:val="superscript"/>
    </w:rPr>
  </w:style>
  <w:style w:type="paragraph" w:styleId="ListParagraph">
    <w:name w:val="List Paragraph"/>
    <w:basedOn w:val="Normal"/>
    <w:uiPriority w:val="99"/>
    <w:qFormat/>
    <w:rsid w:val="002C26EE"/>
    <w:pPr>
      <w:suppressAutoHyphens w:val="0"/>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3387735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ppowiat.tuchola.pl" TargetMode="External"/><Relationship Id="rId13" Type="http://schemas.openxmlformats.org/officeDocument/2006/relationships/hyperlink" Target="http://lex.online.wolterskluwer.pl/WKPLOnline/index.rpc" TargetMode="External"/><Relationship Id="rId18" Type="http://schemas.openxmlformats.org/officeDocument/2006/relationships/hyperlink" Target="http://lex.online.wolterskluwer.pl/WKPLOnline/index.rpc" TargetMode="External"/><Relationship Id="rId26" Type="http://schemas.openxmlformats.org/officeDocument/2006/relationships/hyperlink" Target="mailto:przetargi@tuchola.pl" TargetMode="External"/><Relationship Id="rId3" Type="http://schemas.openxmlformats.org/officeDocument/2006/relationships/settings" Target="settings.xml"/><Relationship Id="rId21" Type="http://schemas.openxmlformats.org/officeDocument/2006/relationships/hyperlink" Target="http://lex.online.wolterskluwer.pl/WKPLOnline/index.rpc" TargetMode="External"/><Relationship Id="rId34" Type="http://schemas.openxmlformats.org/officeDocument/2006/relationships/header" Target="header1.xml"/><Relationship Id="rId7" Type="http://schemas.openxmlformats.org/officeDocument/2006/relationships/hyperlink" Target="mailto:przetargi@tuchola.pl" TargetMode="External"/><Relationship Id="rId12" Type="http://schemas.openxmlformats.org/officeDocument/2006/relationships/hyperlink" Target="http://lex.online.wolterskluwer.pl/WKPLOnline/index.rpc" TargetMode="External"/><Relationship Id="rId17" Type="http://schemas.openxmlformats.org/officeDocument/2006/relationships/hyperlink" Target="http://lex.online.wolterskluwer.pl/WKPLOnline/index.rpc" TargetMode="External"/><Relationship Id="rId25" Type="http://schemas.openxmlformats.org/officeDocument/2006/relationships/hyperlink" Target="http://lex.online.wolterskluwer.pl/WKPLOnline/index.rpc" TargetMode="External"/><Relationship Id="rId33" Type="http://schemas.openxmlformats.org/officeDocument/2006/relationships/hyperlink" Target="http://www.bippowiat.tuchola.pl"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n45.lex.pl/WKPLOnline/index.rpc" TargetMode="External"/><Relationship Id="rId20" Type="http://schemas.openxmlformats.org/officeDocument/2006/relationships/hyperlink" Target="http://lex.online.wolterskluwer.pl/WKPLOnline/index.rpc" TargetMode="External"/><Relationship Id="rId29" Type="http://schemas.openxmlformats.org/officeDocument/2006/relationships/hyperlink" Target="http://n45.lex.pl/WKPLOnline/index.rp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x.online.wolterskluwer.pl/WKPLOnline/index.rpc" TargetMode="External"/><Relationship Id="rId24" Type="http://schemas.openxmlformats.org/officeDocument/2006/relationships/hyperlink" Target="http://lex.online.wolterskluwer.pl/WKPLOnline/index.rpc" TargetMode="External"/><Relationship Id="rId32" Type="http://schemas.openxmlformats.org/officeDocument/2006/relationships/hyperlink" Target="http://www.bippowiat.tuchola.pl"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n45.lex.pl/WKPLOnline/index.rpc" TargetMode="External"/><Relationship Id="rId23" Type="http://schemas.openxmlformats.org/officeDocument/2006/relationships/hyperlink" Target="http://lex.online.wolterskluwer.pl/WKPLOnline/index.rpc" TargetMode="External"/><Relationship Id="rId28" Type="http://schemas.openxmlformats.org/officeDocument/2006/relationships/hyperlink" Target="http://n45.lex.pl/WKPLOnline/index.rpc" TargetMode="External"/><Relationship Id="rId36" Type="http://schemas.openxmlformats.org/officeDocument/2006/relationships/footer" Target="footer2.xml"/><Relationship Id="rId10" Type="http://schemas.openxmlformats.org/officeDocument/2006/relationships/hyperlink" Target="http://n45.lex.pl/WKPLOnline/index.rpc" TargetMode="External"/><Relationship Id="rId19" Type="http://schemas.openxmlformats.org/officeDocument/2006/relationships/hyperlink" Target="http://lex.online.wolterskluwer.pl/WKPLOnline/index.rpc" TargetMode="External"/><Relationship Id="rId31" Type="http://schemas.openxmlformats.org/officeDocument/2006/relationships/hyperlink" Target="mailto:przetargi@tuchola.pl" TargetMode="External"/><Relationship Id="rId4" Type="http://schemas.openxmlformats.org/officeDocument/2006/relationships/webSettings" Target="webSettings.xml"/><Relationship Id="rId9" Type="http://schemas.openxmlformats.org/officeDocument/2006/relationships/hyperlink" Target="http://n45.lex.pl/WKPLOnline/index.rpc" TargetMode="External"/><Relationship Id="rId14" Type="http://schemas.openxmlformats.org/officeDocument/2006/relationships/hyperlink" Target="http://lex.online.wolterskluwer.pl/WKPLOnline/index.rpc" TargetMode="External"/><Relationship Id="rId22" Type="http://schemas.openxmlformats.org/officeDocument/2006/relationships/hyperlink" Target="http://lex.online.wolterskluwer.pl/WKPLOnline/index.rpc" TargetMode="External"/><Relationship Id="rId27" Type="http://schemas.openxmlformats.org/officeDocument/2006/relationships/hyperlink" Target="http://n45.lex.pl/WKPLOnline/index.rpc" TargetMode="External"/><Relationship Id="rId30" Type="http://schemas.openxmlformats.org/officeDocument/2006/relationships/hyperlink" Target="http://n45.lex.pl/WKPLOnline/index.rpc"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294</TotalTime>
  <Pages>24</Pages>
  <Words>8772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Preinstalled User</cp:lastModifiedBy>
  <cp:revision>37</cp:revision>
  <cp:lastPrinted>2014-01-15T14:03:00Z</cp:lastPrinted>
  <dcterms:created xsi:type="dcterms:W3CDTF">2014-01-10T09:53:00Z</dcterms:created>
  <dcterms:modified xsi:type="dcterms:W3CDTF">2014-01-17T11:39:00Z</dcterms:modified>
</cp:coreProperties>
</file>