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A60" w:rsidRPr="004E2A23" w:rsidRDefault="00EC3A60" w:rsidP="00C72C9E">
      <w:pPr>
        <w:jc w:val="center"/>
        <w:rPr>
          <w:b/>
          <w:sz w:val="28"/>
          <w:szCs w:val="28"/>
        </w:rPr>
      </w:pPr>
      <w:r w:rsidRPr="004E2A23">
        <w:rPr>
          <w:b/>
          <w:sz w:val="28"/>
          <w:szCs w:val="28"/>
        </w:rPr>
        <w:t>UCHWAŁA NR XXI/222/2012</w:t>
      </w:r>
    </w:p>
    <w:p w:rsidR="00EC3A60" w:rsidRPr="004E2A23" w:rsidRDefault="00EC3A60" w:rsidP="00C72C9E">
      <w:pPr>
        <w:jc w:val="center"/>
        <w:rPr>
          <w:b/>
          <w:sz w:val="28"/>
          <w:szCs w:val="28"/>
        </w:rPr>
      </w:pPr>
      <w:r w:rsidRPr="004E2A23">
        <w:rPr>
          <w:b/>
          <w:sz w:val="28"/>
          <w:szCs w:val="28"/>
        </w:rPr>
        <w:t>RADY POWIATU TUCHOLSKIEGO</w:t>
      </w:r>
    </w:p>
    <w:p w:rsidR="00EC3A60" w:rsidRPr="004E2A23" w:rsidRDefault="00EC3A60" w:rsidP="004E2A23">
      <w:pPr>
        <w:jc w:val="center"/>
        <w:rPr>
          <w:b/>
          <w:sz w:val="28"/>
          <w:szCs w:val="28"/>
        </w:rPr>
      </w:pPr>
      <w:r w:rsidRPr="004E2A23">
        <w:rPr>
          <w:b/>
          <w:sz w:val="28"/>
          <w:szCs w:val="28"/>
        </w:rPr>
        <w:t>z dnia 30 października 2012 r.</w:t>
      </w:r>
    </w:p>
    <w:p w:rsidR="00EC3A60" w:rsidRPr="004E2A23" w:rsidRDefault="00EC3A60" w:rsidP="004E2A23">
      <w:pPr>
        <w:jc w:val="center"/>
        <w:rPr>
          <w:b/>
          <w:sz w:val="26"/>
          <w:szCs w:val="26"/>
        </w:rPr>
      </w:pPr>
    </w:p>
    <w:p w:rsidR="00EC3A60" w:rsidRPr="004E2A23" w:rsidRDefault="00EC3A60" w:rsidP="00C72C9E">
      <w:pPr>
        <w:jc w:val="both"/>
        <w:rPr>
          <w:b/>
          <w:sz w:val="26"/>
          <w:szCs w:val="26"/>
        </w:rPr>
      </w:pPr>
      <w:r w:rsidRPr="004E2A23">
        <w:rPr>
          <w:b/>
          <w:sz w:val="26"/>
          <w:szCs w:val="26"/>
        </w:rPr>
        <w:t xml:space="preserve">w sprawie: przyjęcia „Aktualizacji Programu Ochrony Środowiska dla Powiatu Tucholskiego na lata 2012 – 2015 z perspektywą na lata 2016 – 2019 wraz z Prognozą Oddziaływania na Środowisko Programu Ochrony Środowiska dla Powiatu Tucholskiego na lata 2012 – 2015 z perspektywą na lata 2016 – </w:t>
      </w:r>
      <w:smartTag w:uri="urn:schemas-microsoft-com:office:smarttags" w:element="metricconverter">
        <w:smartTagPr>
          <w:attr w:name="ProductID" w:val="2019”"/>
        </w:smartTagPr>
        <w:r w:rsidRPr="004E2A23">
          <w:rPr>
            <w:b/>
            <w:sz w:val="26"/>
            <w:szCs w:val="26"/>
          </w:rPr>
          <w:t>2019”</w:t>
        </w:r>
      </w:smartTag>
    </w:p>
    <w:p w:rsidR="00EC3A60" w:rsidRDefault="00EC3A60" w:rsidP="00C72C9E">
      <w:pPr>
        <w:jc w:val="both"/>
        <w:rPr>
          <w:sz w:val="28"/>
        </w:rPr>
      </w:pPr>
    </w:p>
    <w:p w:rsidR="00EC3A60" w:rsidRPr="004E2A23" w:rsidRDefault="00EC3A60" w:rsidP="00C72C9E">
      <w:pPr>
        <w:ind w:firstLine="708"/>
        <w:jc w:val="both"/>
        <w:rPr>
          <w:sz w:val="26"/>
          <w:szCs w:val="26"/>
        </w:rPr>
      </w:pPr>
      <w:r w:rsidRPr="004E2A23">
        <w:rPr>
          <w:sz w:val="26"/>
          <w:szCs w:val="26"/>
        </w:rPr>
        <w:t xml:space="preserve">Na podstawie art. 12 pkt 11 ustawy z dnia 05 czerwca 1998 r. </w:t>
      </w:r>
      <w:r w:rsidRPr="004E2A23">
        <w:rPr>
          <w:sz w:val="26"/>
          <w:szCs w:val="26"/>
        </w:rPr>
        <w:br/>
        <w:t xml:space="preserve">o samorządzie powiatowym (Dz. U. z 2001 r. Nr 142 poz. 1592, z 2002 r.  Nr 23 poz. 220, Nr 62 poz. 558, Nr 113 poz. 984, Nr 153 poz. 1271, Nr 200 poz. 1688, Nr 214 poz. 1806, z  2003 r. Nr 162 poz. 1568, z 2004 r. Nr 102 poz. 1055, Nr 167 poz. 1759, z 2007 r. Nr 173 poz. 1218, z 2008 r.  Nr 180 poz. 1111, Nr 223 poz. 1458, z 2009 r. Nr 92 poz. 753, Nr 157 poz. 1241, z 2010 r. Nr 28 poz. 142 i 146, Nr 40 poz. 230, Nr 106 poz. 675, z 2011 r.  Nr 21 poz. 113, Nr 149 poz. 887, Nr 217 poz. 1281) oraz art. 18 ust. 1 ustawy z dnia 27 kwietnia 2001 r. Prawo ochrony środowiska (Dz. U. z 2008 r. Nr 25, poz. 150, Nr 111 poz. 708, Nr 138 poz. 865, Nr 154 poz. 958, Nr 171 poz. 1056, Nr 199 poz. 1227, Nr 223 poz. 1464, Nr 227 poz. 1505, z 2009 r. Nr 19 poz. 100, Nr 20 poz. 106, Nr 79 poz. 666, Nr 130 poz. 1070, Nr 215 poz. 1664, z 2010 r. Nr 21 poz. 104, Nr 28 poz. 145, Nr 40 poz. 227, Nr 76 poz. 489, Nr 119 poz. 804, Nr 152 poz. 1018 i poz. 1019, Nr 182 poz. 1228, Nr 229 poz. 1498, Nr 249 poz. 1657, z 2011 r. Nr 32 poz. 159, Nr 63 poz. 322, Nr 94 poz. 551, Nr 99 poz. 569, Nr 122 poz. 695, Nr 129 poz. 734, Nr 152 poz. 897, Nr 178 poz. 1060, Nr 224 poz. 1341, </w:t>
      </w:r>
      <w:r w:rsidRPr="004E2A23">
        <w:rPr>
          <w:sz w:val="26"/>
          <w:szCs w:val="26"/>
        </w:rPr>
        <w:br/>
        <w:t>z 2012 r. poz. 460)</w:t>
      </w:r>
    </w:p>
    <w:p w:rsidR="00EC3A60" w:rsidRPr="004E2A23" w:rsidRDefault="00EC3A60" w:rsidP="00917F70">
      <w:pPr>
        <w:jc w:val="center"/>
        <w:rPr>
          <w:b/>
          <w:sz w:val="26"/>
          <w:szCs w:val="26"/>
        </w:rPr>
      </w:pPr>
      <w:r w:rsidRPr="004E2A23">
        <w:rPr>
          <w:b/>
          <w:sz w:val="26"/>
          <w:szCs w:val="26"/>
        </w:rPr>
        <w:t>Rada Powiatu</w:t>
      </w:r>
    </w:p>
    <w:p w:rsidR="00EC3A60" w:rsidRPr="004E2A23" w:rsidRDefault="00EC3A60" w:rsidP="00917F70">
      <w:pPr>
        <w:jc w:val="center"/>
        <w:rPr>
          <w:b/>
          <w:sz w:val="26"/>
          <w:szCs w:val="26"/>
        </w:rPr>
      </w:pPr>
      <w:r w:rsidRPr="004E2A23">
        <w:rPr>
          <w:b/>
          <w:sz w:val="26"/>
          <w:szCs w:val="26"/>
        </w:rPr>
        <w:t>uchwala, co następuje:</w:t>
      </w:r>
    </w:p>
    <w:p w:rsidR="00EC3A60" w:rsidRDefault="00EC3A60" w:rsidP="00C72C9E">
      <w:pPr>
        <w:rPr>
          <w:sz w:val="28"/>
        </w:rPr>
      </w:pPr>
    </w:p>
    <w:p w:rsidR="00EC3A60" w:rsidRPr="004E2A23" w:rsidRDefault="00EC3A60" w:rsidP="004E2A23">
      <w:pPr>
        <w:jc w:val="center"/>
        <w:rPr>
          <w:b/>
          <w:sz w:val="26"/>
          <w:szCs w:val="26"/>
        </w:rPr>
      </w:pPr>
      <w:r w:rsidRPr="004E2A23">
        <w:rPr>
          <w:b/>
          <w:sz w:val="26"/>
          <w:szCs w:val="26"/>
        </w:rPr>
        <w:t>§ 1</w:t>
      </w:r>
    </w:p>
    <w:p w:rsidR="00EC3A60" w:rsidRPr="004E2A23" w:rsidRDefault="00EC3A60" w:rsidP="00C72C9E">
      <w:pPr>
        <w:jc w:val="both"/>
        <w:rPr>
          <w:sz w:val="26"/>
          <w:szCs w:val="26"/>
        </w:rPr>
      </w:pPr>
      <w:r w:rsidRPr="004E2A23">
        <w:rPr>
          <w:sz w:val="26"/>
          <w:szCs w:val="26"/>
        </w:rPr>
        <w:t xml:space="preserve">Przyjąć „Aktualizację Programu Ochrony Środowiska dla Powiatu Tucholskiego na lata 2012 – 2015 z perspektywą na lata 2016 – 2019 wraz z Prognozą Oddziaływania na Środowisko Programu Ochrony Środowiska dla Powiatu Tucholskiego na lata 2012 – 2015 z perspektywą na lata 2016 – </w:t>
      </w:r>
      <w:smartTag w:uri="urn:schemas-microsoft-com:office:smarttags" w:element="metricconverter">
        <w:smartTagPr>
          <w:attr w:name="ProductID" w:val="2019”"/>
        </w:smartTagPr>
        <w:r w:rsidRPr="004E2A23">
          <w:rPr>
            <w:sz w:val="26"/>
            <w:szCs w:val="26"/>
          </w:rPr>
          <w:t>2019”</w:t>
        </w:r>
      </w:smartTag>
      <w:r w:rsidRPr="004E2A23">
        <w:rPr>
          <w:sz w:val="26"/>
          <w:szCs w:val="26"/>
        </w:rPr>
        <w:t>, stanowiące załącznik nr 1 i 2 do niniejszej uchwały.</w:t>
      </w:r>
    </w:p>
    <w:p w:rsidR="00EC3A60" w:rsidRPr="004E2A23" w:rsidRDefault="00EC3A60" w:rsidP="004E2A23">
      <w:pPr>
        <w:jc w:val="center"/>
        <w:rPr>
          <w:b/>
          <w:sz w:val="26"/>
          <w:szCs w:val="26"/>
        </w:rPr>
      </w:pPr>
      <w:r w:rsidRPr="004E2A23">
        <w:rPr>
          <w:b/>
          <w:sz w:val="26"/>
          <w:szCs w:val="26"/>
        </w:rPr>
        <w:t>§ 2</w:t>
      </w:r>
    </w:p>
    <w:p w:rsidR="00EC3A60" w:rsidRPr="004E2A23" w:rsidRDefault="00EC3A60" w:rsidP="00C72C9E">
      <w:pPr>
        <w:jc w:val="both"/>
        <w:rPr>
          <w:sz w:val="26"/>
          <w:szCs w:val="26"/>
        </w:rPr>
      </w:pPr>
      <w:r w:rsidRPr="004E2A23">
        <w:rPr>
          <w:sz w:val="26"/>
          <w:szCs w:val="26"/>
        </w:rPr>
        <w:t>Wykonanie uchwały powierza się Zarządowi Powiatu Tucholskiego.</w:t>
      </w:r>
    </w:p>
    <w:p w:rsidR="00EC3A60" w:rsidRPr="004E2A23" w:rsidRDefault="00EC3A60" w:rsidP="00C72C9E">
      <w:pPr>
        <w:rPr>
          <w:b/>
          <w:sz w:val="26"/>
          <w:szCs w:val="26"/>
        </w:rPr>
      </w:pPr>
    </w:p>
    <w:p w:rsidR="00EC3A60" w:rsidRPr="004E2A23" w:rsidRDefault="00EC3A60" w:rsidP="004E2A23">
      <w:pPr>
        <w:jc w:val="center"/>
        <w:rPr>
          <w:b/>
          <w:sz w:val="26"/>
          <w:szCs w:val="26"/>
        </w:rPr>
      </w:pPr>
      <w:r w:rsidRPr="004E2A23">
        <w:rPr>
          <w:b/>
          <w:sz w:val="26"/>
          <w:szCs w:val="26"/>
        </w:rPr>
        <w:t>§ 3</w:t>
      </w:r>
    </w:p>
    <w:p w:rsidR="00EC3A60" w:rsidRPr="004E2A23" w:rsidRDefault="00EC3A60" w:rsidP="004E2A23">
      <w:pPr>
        <w:pStyle w:val="BodyText"/>
        <w:ind w:left="6372" w:hanging="6372"/>
        <w:rPr>
          <w:sz w:val="26"/>
          <w:szCs w:val="26"/>
        </w:rPr>
      </w:pPr>
      <w:r w:rsidRPr="004E2A23">
        <w:rPr>
          <w:sz w:val="26"/>
          <w:szCs w:val="26"/>
        </w:rPr>
        <w:t>Uchwała wchodzi w życie z dniem podjęcia.</w:t>
      </w:r>
      <w:r w:rsidRPr="004E2A23">
        <w:rPr>
          <w:sz w:val="26"/>
          <w:szCs w:val="26"/>
        </w:rPr>
        <w:tab/>
      </w:r>
    </w:p>
    <w:p w:rsidR="00EC3A60" w:rsidRPr="004E2A23" w:rsidRDefault="00EC3A60" w:rsidP="004E2A23">
      <w:pPr>
        <w:ind w:left="5664" w:firstLine="708"/>
        <w:jc w:val="both"/>
      </w:pPr>
      <w:r>
        <w:t>Przewodniczący</w:t>
      </w:r>
    </w:p>
    <w:p w:rsidR="00EC3A60" w:rsidRDefault="00EC3A60" w:rsidP="00C72C9E">
      <w:r w:rsidRPr="004E2A23">
        <w:tab/>
      </w:r>
      <w:r w:rsidRPr="004E2A23">
        <w:tab/>
      </w:r>
      <w:r w:rsidRPr="004E2A23">
        <w:tab/>
      </w:r>
      <w:r w:rsidRPr="004E2A23">
        <w:tab/>
      </w:r>
      <w:r w:rsidRPr="004E2A23">
        <w:tab/>
      </w:r>
      <w:r w:rsidRPr="004E2A23">
        <w:tab/>
      </w:r>
      <w:r w:rsidRPr="004E2A23">
        <w:tab/>
      </w:r>
      <w:r w:rsidRPr="004E2A23">
        <w:tab/>
      </w:r>
      <w:r>
        <w:t xml:space="preserve">          </w:t>
      </w:r>
      <w:r w:rsidRPr="004E2A23">
        <w:t>R a d y  P o w i a t u</w:t>
      </w:r>
    </w:p>
    <w:p w:rsidR="00EC3A60" w:rsidRDefault="00EC3A60" w:rsidP="00C72C9E"/>
    <w:p w:rsidR="00EC3A60" w:rsidRPr="004E2A23" w:rsidRDefault="00EC3A60" w:rsidP="00C72C9E">
      <w:r>
        <w:tab/>
      </w:r>
      <w:r>
        <w:tab/>
      </w:r>
      <w:r>
        <w:tab/>
      </w:r>
      <w:r>
        <w:tab/>
      </w:r>
      <w:r>
        <w:tab/>
      </w:r>
      <w:r>
        <w:tab/>
      </w:r>
      <w:r>
        <w:tab/>
      </w:r>
      <w:r>
        <w:tab/>
      </w:r>
      <w:r>
        <w:tab/>
        <w:t xml:space="preserve">    Michał Mróz</w:t>
      </w:r>
    </w:p>
    <w:p w:rsidR="00EC3A60" w:rsidRDefault="00EC3A60" w:rsidP="00C72C9E">
      <w:pPr>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EC3A60" w:rsidRDefault="00EC3A60" w:rsidP="000357D9">
      <w:pPr>
        <w:rPr>
          <w:sz w:val="28"/>
          <w:szCs w:val="20"/>
        </w:rPr>
      </w:pPr>
    </w:p>
    <w:p w:rsidR="00EC3A60" w:rsidRDefault="00EC3A60" w:rsidP="000357D9">
      <w:pPr>
        <w:rPr>
          <w:b/>
          <w:sz w:val="26"/>
          <w:u w:val="single"/>
        </w:rPr>
      </w:pPr>
    </w:p>
    <w:p w:rsidR="00EC3A60" w:rsidRDefault="00EC3A60" w:rsidP="00C72C9E">
      <w:pPr>
        <w:jc w:val="center"/>
        <w:rPr>
          <w:b/>
          <w:sz w:val="26"/>
        </w:rPr>
      </w:pPr>
      <w:r>
        <w:rPr>
          <w:b/>
          <w:sz w:val="26"/>
        </w:rPr>
        <w:t>UZASADNIENIE</w:t>
      </w:r>
    </w:p>
    <w:p w:rsidR="00EC3A60" w:rsidRDefault="00EC3A60" w:rsidP="00C72C9E">
      <w:pPr>
        <w:jc w:val="center"/>
        <w:rPr>
          <w:b/>
          <w:sz w:val="26"/>
        </w:rPr>
      </w:pPr>
    </w:p>
    <w:p w:rsidR="00EC3A60" w:rsidRDefault="00EC3A60" w:rsidP="00C72C9E">
      <w:pPr>
        <w:autoSpaceDE w:val="0"/>
        <w:autoSpaceDN w:val="0"/>
        <w:adjustRightInd w:val="0"/>
        <w:ind w:firstLine="708"/>
        <w:jc w:val="both"/>
        <w:rPr>
          <w:sz w:val="26"/>
          <w:szCs w:val="26"/>
        </w:rPr>
      </w:pPr>
      <w:r>
        <w:rPr>
          <w:sz w:val="26"/>
          <w:szCs w:val="26"/>
        </w:rPr>
        <w:t xml:space="preserve">W celu realizacji polityki ekologicznej państwa Zarząd Powiatu Tucholskiego w myśl zapisów art. 17 ustawy z dnia 27 kwietnia 2001 r. Prawo ochrony środowiska (tj. Dz. U. z 2008 r. Nr 25, poz. 150 ze zm.) zobligowany został do opracowania kolejnej już (drugiej) Aktualizacji Programu </w:t>
      </w:r>
      <w:r>
        <w:rPr>
          <w:bCs/>
          <w:sz w:val="26"/>
          <w:szCs w:val="26"/>
        </w:rPr>
        <w:t xml:space="preserve">Ochrony Środowiska dla Powiatu Tucholskiego na lata 2012 - 2015 z perspektywą na lata 2016 – 2019.  Ponadto </w:t>
      </w:r>
      <w:r>
        <w:rPr>
          <w:bCs/>
          <w:sz w:val="26"/>
          <w:szCs w:val="26"/>
        </w:rPr>
        <w:br/>
        <w:t xml:space="preserve">z zapisów art. 46 </w:t>
      </w:r>
      <w:r>
        <w:rPr>
          <w:sz w:val="26"/>
          <w:szCs w:val="26"/>
        </w:rPr>
        <w:t xml:space="preserve">ustawy z dnia 03 października 2008 r. o udostępnianiu informacji </w:t>
      </w:r>
      <w:r>
        <w:rPr>
          <w:sz w:val="26"/>
          <w:szCs w:val="26"/>
        </w:rPr>
        <w:br/>
        <w:t xml:space="preserve">o środowisku i jego ochronie, udziale społeczeństwa w ochronie środowiska oraz </w:t>
      </w:r>
      <w:r>
        <w:rPr>
          <w:sz w:val="26"/>
          <w:szCs w:val="26"/>
        </w:rPr>
        <w:br/>
        <w:t xml:space="preserve">o ocenach oddziaływania na środowisko wynika, iż projekt w/w programu wymaga przeprowadzenia strategicznej oceny oddziaływania na środowisko, w ramach której organ opracowujący program sporządza również prognozę oddziaływania tego programu na środowisko. </w:t>
      </w:r>
    </w:p>
    <w:p w:rsidR="00EC3A60" w:rsidRDefault="00EC3A60" w:rsidP="00C72C9E">
      <w:pPr>
        <w:ind w:firstLine="708"/>
        <w:jc w:val="both"/>
        <w:rPr>
          <w:sz w:val="26"/>
          <w:szCs w:val="26"/>
        </w:rPr>
      </w:pPr>
      <w:r>
        <w:rPr>
          <w:sz w:val="26"/>
          <w:szCs w:val="26"/>
        </w:rPr>
        <w:t>Zgodnie z art. 14 ustawy z dnia 27 kwietnia 2001 r. Prawo ochrony środowiska, program ochrony środowiska przyjmuje się na 4 lata, z tym że przewidziane w nim działania w perspektywie obejmują kolejne 4 lata.</w:t>
      </w:r>
    </w:p>
    <w:p w:rsidR="00EC3A60" w:rsidRDefault="00EC3A60" w:rsidP="00C72C9E">
      <w:pPr>
        <w:autoSpaceDE w:val="0"/>
        <w:autoSpaceDN w:val="0"/>
        <w:adjustRightInd w:val="0"/>
        <w:ind w:firstLine="708"/>
        <w:jc w:val="both"/>
        <w:rPr>
          <w:sz w:val="26"/>
          <w:szCs w:val="26"/>
        </w:rPr>
      </w:pPr>
      <w:r>
        <w:rPr>
          <w:sz w:val="26"/>
          <w:szCs w:val="26"/>
        </w:rPr>
        <w:t xml:space="preserve">Zarząd Powiatu Tucholskiego w dniu 06 sierpnia 2012 r. uchwałą Nr 91/224/2012 przyjął projekt Aktualizacji Programu Ochrony Środowiska dla Powiatu Tucholskiego na lata 2012 - 2015 z perspektywą na lata 2016 – 2019 wraz </w:t>
      </w:r>
      <w:r>
        <w:rPr>
          <w:sz w:val="26"/>
          <w:szCs w:val="26"/>
        </w:rPr>
        <w:br/>
        <w:t xml:space="preserve">z prognozą oddziaływania na środowisko w/w projektu programu oraz skierował w/w dokumenty do konsultacji społecznych oraz zaopiniowaniu przez Zarząd Województwa Kujawsko – Pomorskiego, Regionalnego Dyrektora Ochrony Środowiska w Bydgoszczy i Państwowego Wojewódzkiego Inspektora Sanitarnego </w:t>
      </w:r>
      <w:r>
        <w:rPr>
          <w:sz w:val="26"/>
          <w:szCs w:val="26"/>
        </w:rPr>
        <w:br/>
        <w:t>w Bydgoszczy.</w:t>
      </w:r>
    </w:p>
    <w:p w:rsidR="00EC3A60" w:rsidRDefault="00EC3A60" w:rsidP="00C72C9E">
      <w:pPr>
        <w:autoSpaceDE w:val="0"/>
        <w:autoSpaceDN w:val="0"/>
        <w:adjustRightInd w:val="0"/>
        <w:ind w:firstLine="708"/>
        <w:jc w:val="both"/>
        <w:rPr>
          <w:sz w:val="26"/>
          <w:szCs w:val="26"/>
        </w:rPr>
      </w:pPr>
      <w:r>
        <w:rPr>
          <w:sz w:val="26"/>
          <w:szCs w:val="26"/>
        </w:rPr>
        <w:t>Ponadto, zgodnie z zapisami art. 17 ust. 4 ustawy z dnia 27 kwietnia 2001 r. Prawo ochrony środowiska oraz  art. 29, art. 30, art. 39 art. 40, art. 46 i art. 54 ust. 2 ustawy z dnia 03 października 2008 r. o udostępnianiu informacji o środowisku i jego ochronie, udziale społeczeństwa w ochronie środowiska oraz o ocenach oddziaływania na środowisko, zapewnił możliwość udziału społeczeństwa w ramach strategicznej oceny oddziaływania na środowisko projektu Aktualizacji Programu Ochrony Środowiska dla Powiatu Tucholskiego na lata 2012 - 2015 z perspektywą na lata 2016 – 2019 wraz z prognozą oddziaływania na środowisko w/w projektu programu.</w:t>
      </w:r>
    </w:p>
    <w:p w:rsidR="00EC3A60" w:rsidRDefault="00EC3A60" w:rsidP="00C72C9E">
      <w:pPr>
        <w:ind w:firstLine="708"/>
        <w:jc w:val="both"/>
        <w:rPr>
          <w:sz w:val="26"/>
          <w:szCs w:val="26"/>
        </w:rPr>
      </w:pPr>
      <w:r>
        <w:rPr>
          <w:sz w:val="26"/>
          <w:szCs w:val="26"/>
        </w:rPr>
        <w:t xml:space="preserve">W dniu 09 sierpnia 2012 r. Zarząd Powiatu Tucholskiego podał do publicznej wiadomości informację o  przystąpieniu do opracowania w/w projektów dokumentów, możliwościach zapoznania się z niezbędną dokumentacją oraz o miejscu, w którym jest ona wyłożona do wglądu, możliwości składania uwag i wniosków ze wskazaniem terminu ich składania oraz organie właściwym do rozpatrzenia uwag i wniosków. Informacje powyższe ogłoszono w prasie lokalnej (Tygodnik Tucholski z dnia </w:t>
      </w:r>
      <w:r>
        <w:rPr>
          <w:sz w:val="26"/>
          <w:szCs w:val="26"/>
        </w:rPr>
        <w:br/>
        <w:t xml:space="preserve">09 sierpnia 2012 r.), wywieszono na tablicy ogłoszeń Starostwa Powiatowego </w:t>
      </w:r>
      <w:r>
        <w:rPr>
          <w:sz w:val="26"/>
          <w:szCs w:val="26"/>
        </w:rPr>
        <w:br/>
        <w:t xml:space="preserve">w Tucholi (wywieszono w dniu 09 sierpnia 2012 r., zdjęto w dniu 10 września 2012 r.) oraz udostępniono w/w dokumenty w formie zapisu elektronicznego na stronie internetowej </w:t>
      </w:r>
      <w:hyperlink r:id="rId4" w:history="1">
        <w:r>
          <w:rPr>
            <w:rStyle w:val="Hyperlink"/>
            <w:sz w:val="26"/>
            <w:szCs w:val="26"/>
          </w:rPr>
          <w:t>www.bippowiat.tuchola.pl</w:t>
        </w:r>
      </w:hyperlink>
      <w:r>
        <w:rPr>
          <w:sz w:val="26"/>
          <w:szCs w:val="26"/>
        </w:rPr>
        <w:t xml:space="preserve">. Czas trwania konsultacji społecznych określono w terminach od dnia 09 sierpnia 2012 r. do dnia 31 sierpnia 2012 r. </w:t>
      </w:r>
      <w:r>
        <w:rPr>
          <w:sz w:val="26"/>
          <w:szCs w:val="26"/>
        </w:rPr>
        <w:br/>
        <w:t>W powyższym terminie nie wpłynęły  od społeczeństwa żadne uwagi i wniosku do w/w projektów dokumentów.</w:t>
      </w:r>
    </w:p>
    <w:p w:rsidR="00EC3A60" w:rsidRDefault="00EC3A60" w:rsidP="00C72C9E">
      <w:pPr>
        <w:ind w:firstLine="708"/>
        <w:jc w:val="both"/>
        <w:rPr>
          <w:sz w:val="26"/>
          <w:szCs w:val="26"/>
        </w:rPr>
      </w:pPr>
      <w:r>
        <w:rPr>
          <w:sz w:val="26"/>
          <w:szCs w:val="26"/>
        </w:rPr>
        <w:t xml:space="preserve">Ponadto zgodnie z zapisami art. 17 ust. 2 pkt. 2 ustawy Prawo ochrony środowiska oraz art. 54 ustawy o udostępnianiu informacji o środowisku i jego ochronie, udziale społeczeństwa w ochronie środowiska oraz o ocenach oddziaływania na środowisko uzyskano opinie właściwych organów tj. Zarządu Województwa Kujawsko – Pomorskiego w Toruniu, Regionalnego Dyrektora Ochrony Środowiska </w:t>
      </w:r>
      <w:r>
        <w:rPr>
          <w:sz w:val="26"/>
          <w:szCs w:val="26"/>
        </w:rPr>
        <w:br/>
        <w:t xml:space="preserve">w Bydgoszczy oraz Państwowego Wojewódzkiego Inspektora Sanitarnego </w:t>
      </w:r>
      <w:r>
        <w:rPr>
          <w:sz w:val="26"/>
          <w:szCs w:val="26"/>
        </w:rPr>
        <w:br/>
        <w:t>w Bydgoszczy.</w:t>
      </w:r>
    </w:p>
    <w:p w:rsidR="00EC3A60" w:rsidRDefault="00EC3A60" w:rsidP="00C72C9E">
      <w:pPr>
        <w:ind w:firstLine="708"/>
        <w:jc w:val="both"/>
        <w:rPr>
          <w:sz w:val="26"/>
          <w:szCs w:val="26"/>
        </w:rPr>
      </w:pPr>
      <w:r>
        <w:rPr>
          <w:sz w:val="26"/>
          <w:szCs w:val="26"/>
        </w:rPr>
        <w:t>W związku z powyższym spełniając zapisy art. 18 ust. 1 ustawy Prawo ochrony środowiska, Aktualizacja Programu Ochrony Środowiska dla Powiatu Tucholskiego na lata 2012 - 2015 z perspektywą na lata 2016 – 2019 wraz z prognozą oddziaływania na środowisko w/w programu winna być uchwalona przez radę powiatu.</w:t>
      </w:r>
    </w:p>
    <w:p w:rsidR="00EC3A60" w:rsidRDefault="00EC3A60" w:rsidP="00C72C9E">
      <w:pPr>
        <w:ind w:firstLine="708"/>
        <w:jc w:val="both"/>
        <w:rPr>
          <w:sz w:val="26"/>
          <w:szCs w:val="26"/>
        </w:rPr>
      </w:pPr>
      <w:r>
        <w:rPr>
          <w:sz w:val="26"/>
          <w:szCs w:val="26"/>
        </w:rPr>
        <w:t xml:space="preserve">Uchwała została przyjęta 14 głosami za, przy braku głosów przeciwnych </w:t>
      </w:r>
      <w:r>
        <w:rPr>
          <w:sz w:val="26"/>
          <w:szCs w:val="26"/>
        </w:rPr>
        <w:br/>
        <w:t>i wstrzymujących.</w:t>
      </w:r>
    </w:p>
    <w:p w:rsidR="00EC3A60" w:rsidRDefault="00EC3A60" w:rsidP="00C72C9E">
      <w:pPr>
        <w:pStyle w:val="BodyText"/>
        <w:ind w:left="702" w:firstLine="4970"/>
        <w:rPr>
          <w:spacing w:val="-8"/>
          <w:sz w:val="26"/>
        </w:rPr>
      </w:pPr>
    </w:p>
    <w:p w:rsidR="00EC3A60" w:rsidRDefault="00EC3A60" w:rsidP="00C72C9E">
      <w:pPr>
        <w:pStyle w:val="BodyText"/>
        <w:ind w:left="702" w:firstLine="4970"/>
        <w:rPr>
          <w:sz w:val="30"/>
        </w:rPr>
      </w:pPr>
    </w:p>
    <w:p w:rsidR="00EC3A60" w:rsidRPr="004E2A23" w:rsidRDefault="00EC3A60" w:rsidP="004E2A23">
      <w:pPr>
        <w:ind w:left="5664" w:firstLine="708"/>
        <w:jc w:val="both"/>
      </w:pPr>
      <w:r>
        <w:rPr>
          <w:sz w:val="26"/>
        </w:rPr>
        <w:t xml:space="preserve">   </w:t>
      </w:r>
      <w:r>
        <w:t>Przewodniczący</w:t>
      </w:r>
    </w:p>
    <w:p w:rsidR="00EC3A60" w:rsidRDefault="00EC3A60" w:rsidP="004E2A23">
      <w:r w:rsidRPr="004E2A23">
        <w:tab/>
      </w:r>
      <w:r w:rsidRPr="004E2A23">
        <w:tab/>
      </w:r>
      <w:r w:rsidRPr="004E2A23">
        <w:tab/>
      </w:r>
      <w:r w:rsidRPr="004E2A23">
        <w:tab/>
      </w:r>
      <w:r w:rsidRPr="004E2A23">
        <w:tab/>
      </w:r>
      <w:r w:rsidRPr="004E2A23">
        <w:tab/>
      </w:r>
      <w:r w:rsidRPr="004E2A23">
        <w:tab/>
      </w:r>
      <w:r w:rsidRPr="004E2A23">
        <w:tab/>
      </w:r>
      <w:r>
        <w:t xml:space="preserve">          </w:t>
      </w:r>
      <w:r w:rsidRPr="004E2A23">
        <w:t>R a d y  P o w i a t u</w:t>
      </w:r>
    </w:p>
    <w:p w:rsidR="00EC3A60" w:rsidRDefault="00EC3A60" w:rsidP="004E2A23"/>
    <w:p w:rsidR="00EC3A60" w:rsidRPr="004E2A23" w:rsidRDefault="00EC3A60" w:rsidP="004E2A23">
      <w:r>
        <w:tab/>
      </w:r>
      <w:r>
        <w:tab/>
      </w:r>
      <w:r>
        <w:tab/>
      </w:r>
      <w:r>
        <w:tab/>
      </w:r>
      <w:r>
        <w:tab/>
      </w:r>
      <w:r>
        <w:tab/>
      </w:r>
      <w:r>
        <w:tab/>
      </w:r>
      <w:r>
        <w:tab/>
      </w:r>
      <w:r>
        <w:tab/>
        <w:t xml:space="preserve">    Michał Mróz</w:t>
      </w:r>
    </w:p>
    <w:p w:rsidR="00EC3A60" w:rsidRDefault="00EC3A60"/>
    <w:sectPr w:rsidR="00EC3A60" w:rsidSect="00523E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2C9E"/>
    <w:rsid w:val="00026786"/>
    <w:rsid w:val="000357D9"/>
    <w:rsid w:val="0007762F"/>
    <w:rsid w:val="000B1960"/>
    <w:rsid w:val="000C72C1"/>
    <w:rsid w:val="00112AEF"/>
    <w:rsid w:val="0016679B"/>
    <w:rsid w:val="00191035"/>
    <w:rsid w:val="00203F14"/>
    <w:rsid w:val="00245CD7"/>
    <w:rsid w:val="002820CB"/>
    <w:rsid w:val="002C29F3"/>
    <w:rsid w:val="002D2E50"/>
    <w:rsid w:val="003625E2"/>
    <w:rsid w:val="0037084C"/>
    <w:rsid w:val="00383E17"/>
    <w:rsid w:val="00393421"/>
    <w:rsid w:val="003B452F"/>
    <w:rsid w:val="00491342"/>
    <w:rsid w:val="004E2A23"/>
    <w:rsid w:val="004F56E6"/>
    <w:rsid w:val="00523E46"/>
    <w:rsid w:val="005E497F"/>
    <w:rsid w:val="005F1EF3"/>
    <w:rsid w:val="00634292"/>
    <w:rsid w:val="00685C14"/>
    <w:rsid w:val="00715CEC"/>
    <w:rsid w:val="007354F0"/>
    <w:rsid w:val="00785537"/>
    <w:rsid w:val="007C4821"/>
    <w:rsid w:val="007D609D"/>
    <w:rsid w:val="008D7498"/>
    <w:rsid w:val="008F200E"/>
    <w:rsid w:val="00903FD2"/>
    <w:rsid w:val="00917F70"/>
    <w:rsid w:val="009270F7"/>
    <w:rsid w:val="00927E9F"/>
    <w:rsid w:val="00991FEB"/>
    <w:rsid w:val="009A5773"/>
    <w:rsid w:val="00A0433E"/>
    <w:rsid w:val="00A157D5"/>
    <w:rsid w:val="00AD0B28"/>
    <w:rsid w:val="00BA39DA"/>
    <w:rsid w:val="00C72C9E"/>
    <w:rsid w:val="00CA011B"/>
    <w:rsid w:val="00CE315E"/>
    <w:rsid w:val="00CE4EBE"/>
    <w:rsid w:val="00D04697"/>
    <w:rsid w:val="00D62914"/>
    <w:rsid w:val="00DF3B47"/>
    <w:rsid w:val="00E37191"/>
    <w:rsid w:val="00EC0C1B"/>
    <w:rsid w:val="00EC3A60"/>
    <w:rsid w:val="00ED756D"/>
    <w:rsid w:val="00F60749"/>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C9E"/>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C72C9E"/>
    <w:rPr>
      <w:rFonts w:cs="Times New Roman"/>
      <w:color w:val="0000FF"/>
      <w:u w:val="single"/>
    </w:rPr>
  </w:style>
  <w:style w:type="paragraph" w:styleId="BodyText">
    <w:name w:val="Body Text"/>
    <w:basedOn w:val="Normal"/>
    <w:link w:val="BodyTextChar"/>
    <w:uiPriority w:val="99"/>
    <w:semiHidden/>
    <w:rsid w:val="00C72C9E"/>
    <w:pPr>
      <w:jc w:val="both"/>
    </w:pPr>
    <w:rPr>
      <w:szCs w:val="20"/>
    </w:rPr>
  </w:style>
  <w:style w:type="character" w:customStyle="1" w:styleId="BodyTextChar">
    <w:name w:val="Body Text Char"/>
    <w:basedOn w:val="DefaultParagraphFont"/>
    <w:link w:val="BodyText"/>
    <w:uiPriority w:val="99"/>
    <w:semiHidden/>
    <w:locked/>
    <w:rsid w:val="00C72C9E"/>
    <w:rPr>
      <w:rFonts w:ascii="Times New Roman"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divs>
    <w:div w:id="10624878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ppowiat.tuchol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3</Pages>
  <Words>909</Words>
  <Characters>5459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XXII/…</dc:title>
  <dc:subject/>
  <dc:creator>Your User Name</dc:creator>
  <cp:keywords/>
  <dc:description/>
  <cp:lastModifiedBy>WS04</cp:lastModifiedBy>
  <cp:revision>8</cp:revision>
  <cp:lastPrinted>2012-10-23T07:30:00Z</cp:lastPrinted>
  <dcterms:created xsi:type="dcterms:W3CDTF">2012-10-26T10:44:00Z</dcterms:created>
  <dcterms:modified xsi:type="dcterms:W3CDTF">2012-12-10T13:44:00Z</dcterms:modified>
</cp:coreProperties>
</file>